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E879B" w14:textId="77777777" w:rsidR="00253EC5" w:rsidRPr="00225285" w:rsidRDefault="00253EC5" w:rsidP="00253EC5">
      <w:pPr>
        <w:spacing w:line="340" w:lineRule="atLeast"/>
        <w:rPr>
          <w:rFonts w:ascii="Times New Roman" w:hAnsi="Times New Roman" w:cs="Times New Roman"/>
          <w:b/>
          <w:sz w:val="28"/>
          <w:szCs w:val="28"/>
        </w:rPr>
      </w:pPr>
      <w:r w:rsidRPr="00225285">
        <w:rPr>
          <w:rFonts w:ascii="Times New Roman" w:hAnsi="Times New Roman" w:cs="Times New Roman"/>
          <w:b/>
          <w:sz w:val="28"/>
          <w:szCs w:val="28"/>
        </w:rPr>
        <w:t xml:space="preserve">GIẢI THÍCH NỘI DUNG </w:t>
      </w:r>
    </w:p>
    <w:p w14:paraId="5E053D1E" w14:textId="77777777" w:rsidR="00253EC5" w:rsidRPr="00225285" w:rsidRDefault="00253EC5" w:rsidP="00253EC5">
      <w:pPr>
        <w:spacing w:line="340" w:lineRule="atLeast"/>
        <w:rPr>
          <w:rFonts w:ascii="Times New Roman" w:hAnsi="Times New Roman" w:cs="Times New Roman"/>
          <w:b/>
          <w:sz w:val="28"/>
          <w:szCs w:val="28"/>
        </w:rPr>
      </w:pPr>
      <w:r w:rsidRPr="00225285">
        <w:rPr>
          <w:rFonts w:ascii="Times New Roman" w:hAnsi="Times New Roman" w:cs="Times New Roman"/>
          <w:b/>
          <w:sz w:val="28"/>
          <w:szCs w:val="28"/>
        </w:rPr>
        <w:t>VÀ HƯỚNG DẪN CÁCH GHI PHIẾU ĐIỀU TRA</w:t>
      </w:r>
    </w:p>
    <w:p w14:paraId="0A0692D3" w14:textId="77777777" w:rsidR="00E73EF3" w:rsidRPr="00225285" w:rsidRDefault="00E73EF3" w:rsidP="00253EC5">
      <w:pPr>
        <w:spacing w:line="340" w:lineRule="atLeast"/>
        <w:rPr>
          <w:rFonts w:ascii="Times New Roman" w:hAnsi="Times New Roman" w:cs="Times New Roman"/>
          <w:b/>
          <w:sz w:val="28"/>
          <w:szCs w:val="28"/>
        </w:rPr>
      </w:pPr>
    </w:p>
    <w:p w14:paraId="393B63D9" w14:textId="77777777" w:rsidR="009563DA" w:rsidRPr="00225285" w:rsidRDefault="009563DA" w:rsidP="002311E2">
      <w:pPr>
        <w:spacing w:after="60"/>
        <w:rPr>
          <w:rFonts w:ascii="Times New Roman" w:hAnsi="Times New Roman" w:cs="Times New Roman"/>
          <w:b/>
          <w:sz w:val="28"/>
          <w:szCs w:val="28"/>
          <w:lang w:val="da-DK"/>
        </w:rPr>
      </w:pPr>
      <w:r w:rsidRPr="00225285">
        <w:rPr>
          <w:rFonts w:ascii="Times New Roman" w:hAnsi="Times New Roman" w:cs="Times New Roman"/>
          <w:b/>
          <w:sz w:val="28"/>
          <w:szCs w:val="28"/>
          <w:lang w:val="da-DK"/>
        </w:rPr>
        <w:t>PHIẾU SỐ 0</w:t>
      </w:r>
      <w:r w:rsidR="00537094">
        <w:rPr>
          <w:rFonts w:ascii="Times New Roman" w:hAnsi="Times New Roman" w:cs="Times New Roman"/>
          <w:b/>
          <w:sz w:val="28"/>
          <w:szCs w:val="28"/>
          <w:lang w:val="da-DK"/>
        </w:rPr>
        <w:t>2</w:t>
      </w:r>
      <w:r w:rsidRPr="00225285">
        <w:rPr>
          <w:rFonts w:ascii="Times New Roman" w:hAnsi="Times New Roman" w:cs="Times New Roman"/>
          <w:b/>
          <w:sz w:val="28"/>
          <w:szCs w:val="28"/>
          <w:lang w:val="da-DK"/>
        </w:rPr>
        <w:t>/IO</w:t>
      </w:r>
      <w:r w:rsidR="00474486">
        <w:rPr>
          <w:rFonts w:ascii="Times New Roman" w:hAnsi="Times New Roman" w:cs="Times New Roman"/>
          <w:b/>
          <w:sz w:val="28"/>
          <w:szCs w:val="28"/>
          <w:lang w:val="da-DK"/>
        </w:rPr>
        <w:t>-DN</w:t>
      </w:r>
    </w:p>
    <w:p w14:paraId="36724257" w14:textId="77777777" w:rsidR="009563DA" w:rsidRPr="00D86DA4" w:rsidRDefault="009563DA" w:rsidP="00734327">
      <w:pPr>
        <w:rPr>
          <w:rFonts w:ascii="Times New Roman" w:hAnsi="Times New Roman" w:cs="Times New Roman"/>
          <w:b/>
          <w:sz w:val="28"/>
          <w:szCs w:val="28"/>
          <w:lang w:val="da-DK"/>
        </w:rPr>
      </w:pPr>
      <w:r w:rsidRPr="00D86DA4">
        <w:rPr>
          <w:rFonts w:ascii="Times New Roman" w:hAnsi="Times New Roman" w:cs="Times New Roman"/>
          <w:b/>
          <w:sz w:val="28"/>
          <w:szCs w:val="28"/>
          <w:lang w:val="da-DK"/>
        </w:rPr>
        <w:t xml:space="preserve">Phiếu thu thập thông tin về chi phí hoạt động năm </w:t>
      </w:r>
      <w:r w:rsidR="005B4E4D" w:rsidRPr="00D86DA4">
        <w:rPr>
          <w:rFonts w:ascii="Times New Roman" w:hAnsi="Times New Roman" w:cs="Times New Roman"/>
          <w:b/>
          <w:sz w:val="28"/>
          <w:szCs w:val="28"/>
          <w:lang w:val="da-DK"/>
        </w:rPr>
        <w:t>2019</w:t>
      </w:r>
    </w:p>
    <w:p w14:paraId="5867DA85" w14:textId="77777777" w:rsidR="009563DA" w:rsidRDefault="009563DA" w:rsidP="00734327">
      <w:pPr>
        <w:rPr>
          <w:rFonts w:ascii="Times New Roman" w:hAnsi="Times New Roman" w:cs="Times New Roman"/>
          <w:i/>
          <w:sz w:val="28"/>
          <w:szCs w:val="28"/>
          <w:lang w:val="da-DK"/>
        </w:rPr>
      </w:pPr>
      <w:r w:rsidRPr="00734327">
        <w:rPr>
          <w:rFonts w:ascii="Times New Roman" w:hAnsi="Times New Roman" w:cs="Times New Roman"/>
          <w:i/>
          <w:sz w:val="28"/>
          <w:szCs w:val="28"/>
          <w:lang w:val="da-DK"/>
        </w:rPr>
        <w:t xml:space="preserve">(Áp dụng cho </w:t>
      </w:r>
      <w:r w:rsidR="005B4E4D" w:rsidRPr="00734327">
        <w:rPr>
          <w:rFonts w:ascii="Times New Roman" w:hAnsi="Times New Roman" w:cs="Times New Roman"/>
          <w:i/>
          <w:sz w:val="28"/>
          <w:szCs w:val="28"/>
          <w:lang w:val="da-DK"/>
        </w:rPr>
        <w:t xml:space="preserve">doanh nghiệp </w:t>
      </w:r>
      <w:r w:rsidR="009457FF" w:rsidRPr="00734327">
        <w:rPr>
          <w:rFonts w:ascii="Times New Roman" w:hAnsi="Times New Roman" w:cs="Times New Roman"/>
          <w:i/>
          <w:sz w:val="28"/>
          <w:szCs w:val="28"/>
          <w:lang w:val="da-DK"/>
        </w:rPr>
        <w:t xml:space="preserve">thuộc lĩnh vực tài chính, ngân hàng và </w:t>
      </w:r>
      <w:r w:rsidR="005B4E4D" w:rsidRPr="00734327">
        <w:rPr>
          <w:rFonts w:ascii="Times New Roman" w:hAnsi="Times New Roman" w:cs="Times New Roman"/>
          <w:i/>
          <w:sz w:val="28"/>
          <w:szCs w:val="28"/>
          <w:lang w:val="da-DK"/>
        </w:rPr>
        <w:t>bảo hiểm</w:t>
      </w:r>
      <w:r w:rsidRPr="00734327">
        <w:rPr>
          <w:rFonts w:ascii="Times New Roman" w:hAnsi="Times New Roman" w:cs="Times New Roman"/>
          <w:i/>
          <w:sz w:val="28"/>
          <w:szCs w:val="28"/>
          <w:lang w:val="da-DK"/>
        </w:rPr>
        <w:t>)</w:t>
      </w:r>
    </w:p>
    <w:p w14:paraId="23371522" w14:textId="77777777" w:rsidR="00734327" w:rsidRPr="00734327" w:rsidRDefault="00734327" w:rsidP="009563DA">
      <w:pPr>
        <w:rPr>
          <w:rFonts w:ascii="Times New Roman" w:hAnsi="Times New Roman" w:cs="Times New Roman"/>
          <w:i/>
          <w:sz w:val="28"/>
          <w:szCs w:val="28"/>
          <w:lang w:val="da-DK"/>
        </w:rPr>
      </w:pPr>
    </w:p>
    <w:p w14:paraId="133273A6" w14:textId="77777777" w:rsidR="009563DA" w:rsidRPr="00225285" w:rsidRDefault="009563DA" w:rsidP="002311E2">
      <w:pPr>
        <w:spacing w:after="120" w:line="360" w:lineRule="exact"/>
        <w:ind w:firstLine="720"/>
        <w:jc w:val="both"/>
        <w:outlineLvl w:val="0"/>
        <w:rPr>
          <w:rFonts w:ascii="Times New Roman" w:hAnsi="Times New Roman" w:cs="Times New Roman"/>
          <w:b/>
          <w:sz w:val="28"/>
          <w:szCs w:val="28"/>
          <w:lang w:val="da-DK"/>
        </w:rPr>
      </w:pPr>
      <w:r w:rsidRPr="00225285">
        <w:rPr>
          <w:rFonts w:ascii="Times New Roman" w:hAnsi="Times New Roman" w:cs="Times New Roman"/>
          <w:b/>
          <w:sz w:val="28"/>
          <w:szCs w:val="28"/>
          <w:lang w:val="da-DK"/>
        </w:rPr>
        <w:t>I. Mục đích</w:t>
      </w:r>
    </w:p>
    <w:p w14:paraId="118B66EC" w14:textId="59EA6019" w:rsidR="005A2A7C" w:rsidRDefault="007D444B" w:rsidP="002311E2">
      <w:pPr>
        <w:spacing w:after="120" w:line="360" w:lineRule="exact"/>
        <w:ind w:firstLine="720"/>
        <w:jc w:val="both"/>
        <w:rPr>
          <w:rFonts w:ascii="Times New Roman" w:hAnsi="Times New Roman" w:cs="Times New Roman"/>
          <w:sz w:val="28"/>
          <w:szCs w:val="28"/>
          <w:lang w:val="da-DK"/>
        </w:rPr>
      </w:pPr>
      <w:r>
        <w:rPr>
          <w:rFonts w:ascii="Times New Roman" w:hAnsi="Times New Roman" w:cs="Times New Roman"/>
          <w:sz w:val="28"/>
          <w:szCs w:val="28"/>
          <w:lang w:val="da-DK"/>
        </w:rPr>
        <w:t xml:space="preserve">- </w:t>
      </w:r>
      <w:r w:rsidR="005A2A7C" w:rsidRPr="005F4B06">
        <w:rPr>
          <w:rFonts w:ascii="Times New Roman" w:hAnsi="Times New Roman" w:cs="Times New Roman"/>
          <w:sz w:val="28"/>
          <w:szCs w:val="28"/>
          <w:lang w:val="da-DK"/>
        </w:rPr>
        <w:t>Thu thập thông tin về chi phí hoạt động kinh doanh của</w:t>
      </w:r>
      <w:r w:rsidR="005A2A7C">
        <w:rPr>
          <w:rFonts w:ascii="Times New Roman" w:hAnsi="Times New Roman" w:cs="Times New Roman"/>
          <w:sz w:val="28"/>
          <w:szCs w:val="28"/>
          <w:lang w:val="da-DK"/>
        </w:rPr>
        <w:t xml:space="preserve"> doanh nghiệp</w:t>
      </w:r>
      <w:r w:rsidR="00D012E5">
        <w:rPr>
          <w:rFonts w:ascii="Times New Roman" w:hAnsi="Times New Roman" w:cs="Times New Roman"/>
          <w:sz w:val="28"/>
          <w:szCs w:val="28"/>
          <w:lang w:val="da-DK"/>
        </w:rPr>
        <w:t xml:space="preserve"> (DN)</w:t>
      </w:r>
      <w:r w:rsidR="005A2A7C">
        <w:rPr>
          <w:rFonts w:ascii="Times New Roman" w:hAnsi="Times New Roman" w:cs="Times New Roman"/>
          <w:sz w:val="28"/>
          <w:szCs w:val="28"/>
          <w:lang w:val="da-DK"/>
        </w:rPr>
        <w:t xml:space="preserve"> theo </w:t>
      </w:r>
      <w:r w:rsidR="005A2A7C" w:rsidRPr="005F4B06">
        <w:rPr>
          <w:rFonts w:ascii="Times New Roman" w:hAnsi="Times New Roman" w:cs="Times New Roman"/>
          <w:sz w:val="28"/>
          <w:szCs w:val="28"/>
          <w:lang w:val="da-DK"/>
        </w:rPr>
        <w:t>178 nhóm ngành sản phẩm phục vụ cho việc lập bảng cân đối liên ngành IO và tính toán hệ số chi phí trung gian cho cả nước và các vùng kinh tế</w:t>
      </w:r>
      <w:r>
        <w:rPr>
          <w:rFonts w:ascii="Times New Roman" w:hAnsi="Times New Roman" w:cs="Times New Roman"/>
          <w:sz w:val="28"/>
          <w:szCs w:val="28"/>
          <w:lang w:val="da-DK"/>
        </w:rPr>
        <w:t>.</w:t>
      </w:r>
    </w:p>
    <w:p w14:paraId="60799548" w14:textId="3360D82E" w:rsidR="007D444B" w:rsidRPr="005C04D6" w:rsidRDefault="007D444B" w:rsidP="002311E2">
      <w:pPr>
        <w:spacing w:after="120" w:line="360" w:lineRule="exact"/>
        <w:ind w:firstLine="720"/>
        <w:jc w:val="both"/>
        <w:rPr>
          <w:rFonts w:ascii="Times New Roman" w:hAnsi="Times New Roman" w:cs="Times New Roman"/>
          <w:sz w:val="28"/>
          <w:szCs w:val="28"/>
          <w:lang w:val="da-DK"/>
        </w:rPr>
      </w:pPr>
      <w:r w:rsidRPr="005C1EB3">
        <w:rPr>
          <w:rFonts w:ascii="Times New Roman" w:hAnsi="Times New Roman" w:cs="Times New Roman"/>
          <w:spacing w:val="-4"/>
          <w:sz w:val="28"/>
          <w:szCs w:val="28"/>
          <w:lang w:val="da-DK"/>
        </w:rPr>
        <w:t xml:space="preserve">- </w:t>
      </w:r>
      <w:r w:rsidRPr="005C04D6">
        <w:rPr>
          <w:rFonts w:ascii="Times New Roman" w:hAnsi="Times New Roman" w:cs="Times New Roman"/>
          <w:sz w:val="28"/>
          <w:szCs w:val="28"/>
          <w:lang w:val="da-DK"/>
        </w:rPr>
        <w:t>Tính toán giá trị sản xuất, chi phí trung gian và giá trị tăng thêm của dịch vụ tài chính, ngân hàng và bảo hiểm để xây dựng hệ số IC và tiêu dùng cuối cùng của dịch vụ này.</w:t>
      </w:r>
    </w:p>
    <w:p w14:paraId="2BF82761" w14:textId="77777777" w:rsidR="009563DA" w:rsidRPr="00225285" w:rsidRDefault="009563DA" w:rsidP="002311E2">
      <w:pPr>
        <w:spacing w:after="120" w:line="360" w:lineRule="exact"/>
        <w:ind w:firstLine="720"/>
        <w:jc w:val="both"/>
        <w:outlineLvl w:val="0"/>
        <w:rPr>
          <w:rFonts w:ascii="Times New Roman" w:hAnsi="Times New Roman" w:cs="Times New Roman"/>
          <w:b/>
          <w:sz w:val="28"/>
          <w:szCs w:val="28"/>
          <w:lang w:val="da-DK"/>
        </w:rPr>
      </w:pPr>
      <w:r w:rsidRPr="00225285">
        <w:rPr>
          <w:rFonts w:ascii="Times New Roman" w:hAnsi="Times New Roman" w:cs="Times New Roman"/>
          <w:b/>
          <w:sz w:val="28"/>
          <w:szCs w:val="28"/>
          <w:lang w:val="da-DK"/>
        </w:rPr>
        <w:t>II. Phạm vi</w:t>
      </w:r>
    </w:p>
    <w:p w14:paraId="6A0B7E31" w14:textId="77777777" w:rsidR="005B4E4D" w:rsidRPr="00225285" w:rsidRDefault="005B4E4D" w:rsidP="002311E2">
      <w:pPr>
        <w:spacing w:after="120" w:line="360" w:lineRule="exact"/>
        <w:ind w:firstLine="720"/>
        <w:jc w:val="both"/>
        <w:rPr>
          <w:rFonts w:ascii="Times New Roman" w:hAnsi="Times New Roman" w:cs="Times New Roman"/>
          <w:sz w:val="28"/>
          <w:szCs w:val="28"/>
          <w:lang w:val="da-DK"/>
        </w:rPr>
      </w:pPr>
      <w:r w:rsidRPr="00225285">
        <w:rPr>
          <w:rFonts w:ascii="Times New Roman" w:hAnsi="Times New Roman" w:cs="Times New Roman"/>
          <w:sz w:val="28"/>
          <w:szCs w:val="28"/>
          <w:lang w:val="da-DK"/>
        </w:rPr>
        <w:t xml:space="preserve">Áp dụng cho các </w:t>
      </w:r>
      <w:r w:rsidR="009457FF" w:rsidRPr="00225285">
        <w:rPr>
          <w:rFonts w:ascii="Times New Roman" w:hAnsi="Times New Roman" w:cs="Times New Roman"/>
          <w:sz w:val="28"/>
          <w:szCs w:val="28"/>
          <w:lang w:val="da-DK"/>
        </w:rPr>
        <w:t xml:space="preserve">tổ chức tín dụng, chi nhánh ngân hàng nước ngoài, </w:t>
      </w:r>
      <w:r w:rsidRPr="00225285">
        <w:rPr>
          <w:rFonts w:ascii="Times New Roman" w:hAnsi="Times New Roman" w:cs="Times New Roman"/>
          <w:sz w:val="28"/>
          <w:szCs w:val="28"/>
          <w:lang w:val="da-DK"/>
        </w:rPr>
        <w:t>doanh nghiệp bảo hiểm</w:t>
      </w:r>
      <w:r w:rsidR="009457FF" w:rsidRPr="00225285">
        <w:rPr>
          <w:rFonts w:ascii="Times New Roman" w:hAnsi="Times New Roman" w:cs="Times New Roman"/>
          <w:sz w:val="28"/>
          <w:szCs w:val="28"/>
          <w:lang w:val="da-DK"/>
        </w:rPr>
        <w:t xml:space="preserve"> và doanh nghiệp tài chính khác</w:t>
      </w:r>
      <w:r w:rsidRPr="00225285">
        <w:rPr>
          <w:rFonts w:ascii="Times New Roman" w:hAnsi="Times New Roman" w:cs="Times New Roman"/>
          <w:sz w:val="28"/>
          <w:szCs w:val="28"/>
          <w:lang w:val="da-DK"/>
        </w:rPr>
        <w:t>.</w:t>
      </w:r>
    </w:p>
    <w:p w14:paraId="55F5025B" w14:textId="77777777" w:rsidR="00EC4A7B" w:rsidRPr="0064469B" w:rsidRDefault="009563DA" w:rsidP="002311E2">
      <w:pPr>
        <w:spacing w:after="120" w:line="360" w:lineRule="exact"/>
        <w:ind w:firstLine="720"/>
        <w:jc w:val="both"/>
        <w:rPr>
          <w:rFonts w:ascii="Times New Roman" w:hAnsi="Times New Roman" w:cs="Times New Roman"/>
          <w:sz w:val="28"/>
          <w:szCs w:val="28"/>
          <w:lang w:val="da-DK"/>
        </w:rPr>
      </w:pPr>
      <w:r w:rsidRPr="0094425C">
        <w:rPr>
          <w:rFonts w:ascii="Times New Roman" w:hAnsi="Times New Roman" w:cs="Times New Roman"/>
          <w:sz w:val="28"/>
          <w:szCs w:val="28"/>
          <w:lang w:val="da-DK"/>
        </w:rPr>
        <w:t xml:space="preserve">Số liệu ghi trong phiếu là số thực tế </w:t>
      </w:r>
      <w:r w:rsidR="00122A77">
        <w:rPr>
          <w:rFonts w:ascii="Times New Roman" w:hAnsi="Times New Roman" w:cs="Times New Roman"/>
          <w:sz w:val="28"/>
          <w:szCs w:val="28"/>
          <w:lang w:val="da-DK"/>
        </w:rPr>
        <w:t>DN</w:t>
      </w:r>
      <w:r w:rsidRPr="0094425C">
        <w:rPr>
          <w:rFonts w:ascii="Times New Roman" w:hAnsi="Times New Roman" w:cs="Times New Roman"/>
          <w:sz w:val="28"/>
          <w:szCs w:val="28"/>
          <w:lang w:val="da-DK"/>
        </w:rPr>
        <w:t xml:space="preserve"> đã chi ra trong quá trình hoạt động </w:t>
      </w:r>
      <w:r w:rsidR="00EC4A7B">
        <w:rPr>
          <w:rFonts w:ascii="Times New Roman" w:hAnsi="Times New Roman" w:cs="Times New Roman"/>
          <w:sz w:val="28"/>
          <w:szCs w:val="28"/>
          <w:lang w:val="da-DK"/>
        </w:rPr>
        <w:t xml:space="preserve">kinh doanh </w:t>
      </w:r>
      <w:r w:rsidR="00EC4A7B" w:rsidRPr="0064469B">
        <w:rPr>
          <w:rFonts w:ascii="Times New Roman" w:hAnsi="Times New Roman" w:cs="Times New Roman"/>
          <w:b/>
          <w:sz w:val="28"/>
          <w:szCs w:val="28"/>
          <w:lang w:val="da-DK"/>
        </w:rPr>
        <w:t xml:space="preserve">các sản phẩm chính </w:t>
      </w:r>
      <w:r w:rsidR="0034658E" w:rsidRPr="0064469B">
        <w:rPr>
          <w:rFonts w:ascii="Times New Roman" w:hAnsi="Times New Roman" w:cs="Times New Roman"/>
          <w:b/>
          <w:sz w:val="28"/>
          <w:szCs w:val="28"/>
          <w:lang w:val="da-DK"/>
        </w:rPr>
        <w:t>của</w:t>
      </w:r>
      <w:r w:rsidR="00EC4A7B" w:rsidRPr="0064469B">
        <w:rPr>
          <w:rFonts w:ascii="Times New Roman" w:hAnsi="Times New Roman" w:cs="Times New Roman"/>
          <w:b/>
          <w:sz w:val="28"/>
          <w:szCs w:val="28"/>
          <w:lang w:val="da-DK"/>
        </w:rPr>
        <w:t xml:space="preserve"> doanh nghiệp trong năm 2019</w:t>
      </w:r>
      <w:r w:rsidR="00EC4A7B" w:rsidRPr="0064469B">
        <w:rPr>
          <w:rFonts w:ascii="Times New Roman" w:hAnsi="Times New Roman" w:cs="Times New Roman"/>
          <w:sz w:val="28"/>
          <w:szCs w:val="28"/>
          <w:lang w:val="da-DK"/>
        </w:rPr>
        <w:t>.</w:t>
      </w:r>
    </w:p>
    <w:p w14:paraId="33682DC2" w14:textId="77777777" w:rsidR="00EC4A7B" w:rsidRPr="00EC4A7B" w:rsidRDefault="00EC4A7B" w:rsidP="002311E2">
      <w:pPr>
        <w:spacing w:after="120" w:line="360" w:lineRule="exact"/>
        <w:ind w:firstLine="720"/>
        <w:jc w:val="both"/>
        <w:rPr>
          <w:rFonts w:ascii="Times New Roman" w:hAnsi="Times New Roman" w:cs="Times New Roman"/>
          <w:sz w:val="28"/>
          <w:szCs w:val="28"/>
          <w:lang w:val="da-DK"/>
        </w:rPr>
      </w:pPr>
      <w:r w:rsidRPr="00EC4A7B">
        <w:rPr>
          <w:rFonts w:ascii="Times New Roman" w:hAnsi="Times New Roman" w:cs="Times New Roman"/>
          <w:sz w:val="28"/>
          <w:szCs w:val="28"/>
          <w:lang w:val="da-DK"/>
        </w:rPr>
        <w:t>Sản phẩm chính là sản phẩm có doanh thu lớn nhất.</w:t>
      </w:r>
    </w:p>
    <w:p w14:paraId="3EB03701" w14:textId="77777777" w:rsidR="00995B88" w:rsidRDefault="00995B88" w:rsidP="002311E2">
      <w:pPr>
        <w:spacing w:after="120" w:line="360" w:lineRule="exact"/>
        <w:ind w:firstLine="720"/>
        <w:jc w:val="both"/>
        <w:rPr>
          <w:rFonts w:ascii="Times New Roman" w:hAnsi="Times New Roman" w:cs="Times New Roman"/>
          <w:sz w:val="28"/>
          <w:szCs w:val="28"/>
          <w:lang w:val="da-DK"/>
        </w:rPr>
      </w:pPr>
      <w:r>
        <w:rPr>
          <w:rFonts w:ascii="Times New Roman" w:hAnsi="Times New Roman" w:cs="Times New Roman"/>
          <w:sz w:val="28"/>
          <w:szCs w:val="28"/>
          <w:lang w:val="da-DK"/>
        </w:rPr>
        <w:t>Ví dụ:</w:t>
      </w:r>
      <w:r w:rsidR="00950900">
        <w:rPr>
          <w:rFonts w:ascii="Times New Roman" w:hAnsi="Times New Roman" w:cs="Times New Roman"/>
          <w:sz w:val="28"/>
          <w:szCs w:val="28"/>
          <w:lang w:val="da-DK"/>
        </w:rPr>
        <w:t xml:space="preserve"> </w:t>
      </w:r>
      <w:r>
        <w:rPr>
          <w:rFonts w:ascii="Times New Roman" w:hAnsi="Times New Roman" w:cs="Times New Roman"/>
          <w:sz w:val="28"/>
          <w:szCs w:val="28"/>
          <w:lang w:val="da-DK"/>
        </w:rPr>
        <w:t xml:space="preserve">Đối với các </w:t>
      </w:r>
      <w:r w:rsidR="00EB0B9F">
        <w:rPr>
          <w:rFonts w:ascii="Times New Roman" w:hAnsi="Times New Roman" w:cs="Times New Roman"/>
          <w:sz w:val="28"/>
          <w:szCs w:val="28"/>
          <w:lang w:val="da-DK"/>
        </w:rPr>
        <w:t>ngân hàng, quỹ tín dụng nhân dân và tổ chức tài chính vi mô,</w:t>
      </w:r>
      <w:r>
        <w:rPr>
          <w:rFonts w:ascii="Times New Roman" w:hAnsi="Times New Roman" w:cs="Times New Roman"/>
          <w:sz w:val="28"/>
          <w:szCs w:val="28"/>
          <w:lang w:val="da-DK"/>
        </w:rPr>
        <w:t xml:space="preserve"> sản phẩm chính là sản phẩm </w:t>
      </w:r>
      <w:r w:rsidRPr="00225285">
        <w:rPr>
          <w:rFonts w:ascii="Times New Roman" w:hAnsi="Times New Roman" w:cs="Times New Roman"/>
          <w:sz w:val="28"/>
          <w:szCs w:val="28"/>
          <w:lang w:val="pt-BR"/>
        </w:rPr>
        <w:t>“</w:t>
      </w:r>
      <w:r>
        <w:rPr>
          <w:rFonts w:ascii="Times New Roman" w:hAnsi="Times New Roman" w:cs="Times New Roman"/>
          <w:sz w:val="28"/>
          <w:szCs w:val="28"/>
          <w:lang w:val="da-DK"/>
        </w:rPr>
        <w:t xml:space="preserve">Dịch vụ trung gian tiền tệ khác” (thường gọi là dịch vụ ngân hàng). Ngoài ra, </w:t>
      </w:r>
      <w:r w:rsidR="00122A77">
        <w:rPr>
          <w:rFonts w:ascii="Times New Roman" w:hAnsi="Times New Roman" w:cs="Times New Roman"/>
          <w:sz w:val="28"/>
          <w:szCs w:val="28"/>
          <w:lang w:val="da-DK"/>
        </w:rPr>
        <w:t xml:space="preserve">DN </w:t>
      </w:r>
      <w:r>
        <w:rPr>
          <w:rFonts w:ascii="Times New Roman" w:hAnsi="Times New Roman" w:cs="Times New Roman"/>
          <w:sz w:val="28"/>
          <w:szCs w:val="28"/>
          <w:lang w:val="da-DK"/>
        </w:rPr>
        <w:t>có thể có một số sản phẩm phụ như</w:t>
      </w:r>
      <w:r w:rsidR="00122A77">
        <w:rPr>
          <w:rFonts w:ascii="Times New Roman" w:hAnsi="Times New Roman" w:cs="Times New Roman"/>
          <w:sz w:val="28"/>
          <w:szCs w:val="28"/>
          <w:lang w:val="da-DK"/>
        </w:rPr>
        <w:t>: d</w:t>
      </w:r>
      <w:r w:rsidRPr="00995B88">
        <w:rPr>
          <w:rFonts w:ascii="Times New Roman" w:hAnsi="Times New Roman" w:cs="Times New Roman"/>
          <w:sz w:val="28"/>
          <w:szCs w:val="28"/>
          <w:lang w:val="da-DK"/>
        </w:rPr>
        <w:t>ịch vụ đại lý và môi giới bảo hiểm</w:t>
      </w:r>
      <w:r w:rsidR="00122A77">
        <w:rPr>
          <w:rFonts w:ascii="Times New Roman" w:hAnsi="Times New Roman" w:cs="Times New Roman"/>
          <w:sz w:val="28"/>
          <w:szCs w:val="28"/>
          <w:lang w:val="da-DK"/>
        </w:rPr>
        <w:t xml:space="preserve">, dịch vụ kinh doanh bất động sản.... </w:t>
      </w:r>
      <w:r w:rsidR="009B3806">
        <w:rPr>
          <w:rFonts w:ascii="Times New Roman" w:hAnsi="Times New Roman" w:cs="Times New Roman"/>
          <w:sz w:val="28"/>
          <w:szCs w:val="28"/>
          <w:lang w:val="da-DK"/>
        </w:rPr>
        <w:t xml:space="preserve">Tuy nhiên, </w:t>
      </w:r>
      <w:r w:rsidR="00122A77">
        <w:rPr>
          <w:rFonts w:ascii="Times New Roman" w:hAnsi="Times New Roman" w:cs="Times New Roman"/>
          <w:sz w:val="28"/>
          <w:szCs w:val="28"/>
          <w:lang w:val="da-DK"/>
        </w:rPr>
        <w:t xml:space="preserve">DN chỉ ghi vào phiếu số tiền thực tế DN đã chi ra trong quá trình kinh doanh sản phẩm chính là </w:t>
      </w:r>
      <w:r w:rsidR="00122A77" w:rsidRPr="00225285">
        <w:rPr>
          <w:rFonts w:ascii="Times New Roman" w:hAnsi="Times New Roman" w:cs="Times New Roman"/>
          <w:sz w:val="28"/>
          <w:szCs w:val="28"/>
          <w:lang w:val="pt-BR"/>
        </w:rPr>
        <w:t>“</w:t>
      </w:r>
      <w:r w:rsidR="00122A77">
        <w:rPr>
          <w:rFonts w:ascii="Times New Roman" w:hAnsi="Times New Roman" w:cs="Times New Roman"/>
          <w:sz w:val="28"/>
          <w:szCs w:val="28"/>
          <w:lang w:val="da-DK"/>
        </w:rPr>
        <w:t>Dịch vụ trung gian tiền tệ khác”</w:t>
      </w:r>
      <w:r w:rsidR="00EE0836">
        <w:rPr>
          <w:rFonts w:ascii="Times New Roman" w:hAnsi="Times New Roman" w:cs="Times New Roman"/>
          <w:sz w:val="28"/>
          <w:szCs w:val="28"/>
          <w:lang w:val="da-DK"/>
        </w:rPr>
        <w:t>, không ghi vào phiếu số tiền DN chi để kinh doanh sản phẩm phụ.</w:t>
      </w:r>
    </w:p>
    <w:p w14:paraId="093AFECD" w14:textId="77777777" w:rsidR="00F6604D" w:rsidRDefault="00F6604D" w:rsidP="002311E2">
      <w:pPr>
        <w:spacing w:after="120" w:line="360" w:lineRule="exact"/>
        <w:ind w:firstLine="720"/>
        <w:jc w:val="both"/>
        <w:rPr>
          <w:rFonts w:ascii="Times New Roman" w:hAnsi="Times New Roman" w:cs="Times New Roman"/>
          <w:sz w:val="28"/>
          <w:szCs w:val="28"/>
          <w:lang w:val="da-DK"/>
        </w:rPr>
      </w:pPr>
      <w:r>
        <w:rPr>
          <w:rFonts w:ascii="Times New Roman" w:hAnsi="Times New Roman" w:cs="Times New Roman"/>
          <w:sz w:val="28"/>
          <w:szCs w:val="28"/>
          <w:lang w:val="da-DK"/>
        </w:rPr>
        <w:t>Lưu ý: Đối với doanh nghiệp có chi nhánh phụ thuộc thì trụ sở chính sẽ khai toàn bộ thông tin đã bao gồm các chi nhánh phụ thuộc.</w:t>
      </w:r>
    </w:p>
    <w:p w14:paraId="374DC55B" w14:textId="77777777" w:rsidR="009563DA" w:rsidRPr="00225285" w:rsidRDefault="009563DA" w:rsidP="002311E2">
      <w:pPr>
        <w:spacing w:after="120" w:line="360" w:lineRule="exact"/>
        <w:ind w:firstLine="720"/>
        <w:jc w:val="both"/>
        <w:rPr>
          <w:rFonts w:ascii="Times New Roman" w:hAnsi="Times New Roman" w:cs="Times New Roman"/>
          <w:b/>
          <w:sz w:val="28"/>
          <w:szCs w:val="28"/>
          <w:lang w:val="da-DK"/>
        </w:rPr>
      </w:pPr>
      <w:r w:rsidRPr="00225285">
        <w:rPr>
          <w:rFonts w:ascii="Times New Roman" w:hAnsi="Times New Roman" w:cs="Times New Roman"/>
          <w:b/>
          <w:sz w:val="28"/>
          <w:szCs w:val="28"/>
          <w:lang w:val="da-DK"/>
        </w:rPr>
        <w:t>III. Phương pháp ghi phiếu</w:t>
      </w:r>
    </w:p>
    <w:p w14:paraId="3D990774" w14:textId="77777777" w:rsidR="005B4E4D" w:rsidRPr="00225285" w:rsidRDefault="005B4E4D" w:rsidP="002311E2">
      <w:pPr>
        <w:spacing w:after="120" w:line="360" w:lineRule="exact"/>
        <w:ind w:firstLine="720"/>
        <w:jc w:val="both"/>
        <w:rPr>
          <w:rFonts w:ascii="Times New Roman" w:hAnsi="Times New Roman" w:cs="Times New Roman"/>
          <w:sz w:val="28"/>
          <w:szCs w:val="28"/>
          <w:lang w:val="da-DK"/>
        </w:rPr>
      </w:pPr>
      <w:r w:rsidRPr="00225285">
        <w:rPr>
          <w:rFonts w:ascii="Times New Roman" w:hAnsi="Times New Roman" w:cs="Times New Roman"/>
          <w:sz w:val="28"/>
          <w:szCs w:val="28"/>
          <w:lang w:val="da-DK"/>
        </w:rPr>
        <w:t xml:space="preserve">Số liệu ghi vào phiếu điều tra này căn cứ vào: </w:t>
      </w:r>
    </w:p>
    <w:p w14:paraId="32BFCD5A" w14:textId="77777777" w:rsidR="005B4E4D" w:rsidRPr="00537094" w:rsidRDefault="005B4E4D" w:rsidP="002311E2">
      <w:pPr>
        <w:spacing w:after="120" w:line="360" w:lineRule="exact"/>
        <w:ind w:firstLine="720"/>
        <w:jc w:val="both"/>
        <w:rPr>
          <w:rFonts w:ascii="Times New Roman" w:hAnsi="Times New Roman" w:cs="Times New Roman"/>
          <w:sz w:val="28"/>
          <w:szCs w:val="28"/>
          <w:lang w:val="da-DK"/>
        </w:rPr>
      </w:pPr>
      <w:r w:rsidRPr="00537094">
        <w:rPr>
          <w:rFonts w:ascii="Times New Roman" w:hAnsi="Times New Roman" w:cs="Times New Roman"/>
          <w:sz w:val="28"/>
          <w:szCs w:val="28"/>
          <w:lang w:val="da-DK"/>
        </w:rPr>
        <w:t>- Chế độ báo cáo tài chính đối với các tổ chức tín dụng ban hành theo Quyết định số 16/2007/QĐ-NHNN ngày 18 tháng 4 năm 2007 của Thống đốc Ngân hàng Nhà nước Việt Nam.</w:t>
      </w:r>
    </w:p>
    <w:p w14:paraId="0335B1DE" w14:textId="77777777" w:rsidR="005B4E4D" w:rsidRDefault="005B4E4D" w:rsidP="002311E2">
      <w:pPr>
        <w:spacing w:after="120" w:line="360" w:lineRule="exact"/>
        <w:ind w:firstLine="720"/>
        <w:jc w:val="both"/>
        <w:rPr>
          <w:rFonts w:ascii="Times New Roman" w:hAnsi="Times New Roman" w:cs="Times New Roman"/>
          <w:iCs/>
          <w:sz w:val="28"/>
          <w:szCs w:val="28"/>
          <w:lang w:val="nl-NL"/>
        </w:rPr>
      </w:pPr>
      <w:r w:rsidRPr="00225285">
        <w:rPr>
          <w:rFonts w:ascii="Times New Roman" w:hAnsi="Times New Roman" w:cs="Times New Roman"/>
          <w:sz w:val="28"/>
          <w:szCs w:val="28"/>
          <w:lang w:val="da-DK"/>
        </w:rPr>
        <w:t xml:space="preserve">- Hướng dẫn kế toán </w:t>
      </w:r>
      <w:r w:rsidRPr="00225285">
        <w:rPr>
          <w:rFonts w:ascii="Times New Roman" w:hAnsi="Times New Roman" w:cs="Times New Roman"/>
          <w:bCs/>
          <w:sz w:val="28"/>
          <w:szCs w:val="28"/>
          <w:lang w:val="nl-NL"/>
        </w:rPr>
        <w:t xml:space="preserve">áp dụng đối với doanh nghiệp bảo hiểm phi nhân thọ, doanh nghiệp tái bảo hiểm và chi nhánh doanh nghiệp bảo hiểm phi nhân </w:t>
      </w:r>
      <w:r w:rsidRPr="00225285">
        <w:rPr>
          <w:rFonts w:ascii="Times New Roman" w:hAnsi="Times New Roman" w:cs="Times New Roman"/>
          <w:bCs/>
          <w:sz w:val="28"/>
          <w:szCs w:val="28"/>
          <w:lang w:val="nl-NL"/>
        </w:rPr>
        <w:lastRenderedPageBreak/>
        <w:t>thọ nước ngoài</w:t>
      </w:r>
      <w:r w:rsidRPr="00225285">
        <w:rPr>
          <w:rFonts w:ascii="Times New Roman" w:hAnsi="Times New Roman" w:cs="Times New Roman"/>
          <w:sz w:val="28"/>
          <w:szCs w:val="28"/>
          <w:lang w:val="da-DK"/>
        </w:rPr>
        <w:t xml:space="preserve"> ban hành theo Thông tư số </w:t>
      </w:r>
      <w:r w:rsidRPr="00225285">
        <w:rPr>
          <w:rFonts w:ascii="Times New Roman" w:hAnsi="Times New Roman" w:cs="Times New Roman"/>
          <w:sz w:val="28"/>
          <w:szCs w:val="28"/>
          <w:lang w:val="nl-NL"/>
        </w:rPr>
        <w:t xml:space="preserve">232/2012/TT-BTC </w:t>
      </w:r>
      <w:r w:rsidRPr="00225285">
        <w:rPr>
          <w:rFonts w:ascii="Times New Roman" w:hAnsi="Times New Roman" w:cs="Times New Roman"/>
          <w:iCs/>
          <w:sz w:val="28"/>
          <w:szCs w:val="28"/>
          <w:lang w:val="nl-NL"/>
        </w:rPr>
        <w:t xml:space="preserve">ngày 28 tháng 12 năm 2012 của Bộ Tài chính; Hướng dẫn kế toán áp dụng đối với doanh nghiệp bảo hiểm nhân thọ và doanh nghiệp tái bảo hiểm ban hành theo Thông tư 199/2014/TT-BTC ngày 19 tháng 12 năm 2014 của Bộ Tài chính. </w:t>
      </w:r>
    </w:p>
    <w:p w14:paraId="3DF53FA8" w14:textId="2CFC0555" w:rsidR="0077261B" w:rsidRDefault="0077261B" w:rsidP="002311E2">
      <w:pPr>
        <w:spacing w:after="120" w:line="360" w:lineRule="exact"/>
        <w:ind w:firstLine="720"/>
        <w:jc w:val="both"/>
        <w:rPr>
          <w:rFonts w:ascii="Times New Roman" w:hAnsi="Times New Roman" w:cs="Times New Roman"/>
          <w:iCs/>
          <w:sz w:val="28"/>
          <w:szCs w:val="28"/>
          <w:lang w:val="nl-NL"/>
        </w:rPr>
      </w:pPr>
      <w:r>
        <w:rPr>
          <w:rFonts w:ascii="Times New Roman" w:hAnsi="Times New Roman" w:cs="Times New Roman"/>
          <w:sz w:val="28"/>
          <w:szCs w:val="28"/>
          <w:lang w:val="da-DK"/>
        </w:rPr>
        <w:t xml:space="preserve">- </w:t>
      </w:r>
      <w:r w:rsidRPr="00225285">
        <w:rPr>
          <w:rFonts w:ascii="Times New Roman" w:hAnsi="Times New Roman" w:cs="Times New Roman"/>
          <w:sz w:val="28"/>
          <w:szCs w:val="28"/>
          <w:lang w:val="da-DK"/>
        </w:rPr>
        <w:t xml:space="preserve">Hướng dẫn kế toán </w:t>
      </w:r>
      <w:r w:rsidRPr="00225285">
        <w:rPr>
          <w:rFonts w:ascii="Times New Roman" w:hAnsi="Times New Roman" w:cs="Times New Roman"/>
          <w:bCs/>
          <w:sz w:val="28"/>
          <w:szCs w:val="28"/>
          <w:lang w:val="nl-NL"/>
        </w:rPr>
        <w:t xml:space="preserve">áp dụng đối với </w:t>
      </w:r>
      <w:r>
        <w:rPr>
          <w:rFonts w:ascii="Times New Roman" w:hAnsi="Times New Roman" w:cs="Times New Roman"/>
          <w:bCs/>
          <w:sz w:val="28"/>
          <w:szCs w:val="28"/>
          <w:lang w:val="nl-NL"/>
        </w:rPr>
        <w:t>công ty chứng khoán</w:t>
      </w:r>
      <w:r w:rsidRPr="00225285">
        <w:rPr>
          <w:rFonts w:ascii="Times New Roman" w:hAnsi="Times New Roman" w:cs="Times New Roman"/>
          <w:sz w:val="28"/>
          <w:szCs w:val="28"/>
          <w:lang w:val="da-DK"/>
        </w:rPr>
        <w:t xml:space="preserve"> ban hành theo Thông tư số </w:t>
      </w:r>
      <w:r w:rsidR="007D444B">
        <w:rPr>
          <w:rFonts w:ascii="Times New Roman" w:hAnsi="Times New Roman" w:cs="Times New Roman"/>
          <w:sz w:val="28"/>
          <w:szCs w:val="28"/>
          <w:lang w:val="nl-NL"/>
        </w:rPr>
        <w:t>334</w:t>
      </w:r>
      <w:r>
        <w:rPr>
          <w:rFonts w:ascii="Times New Roman" w:hAnsi="Times New Roman" w:cs="Times New Roman"/>
          <w:sz w:val="28"/>
          <w:szCs w:val="28"/>
          <w:lang w:val="nl-NL"/>
        </w:rPr>
        <w:t>/201</w:t>
      </w:r>
      <w:r w:rsidR="007D444B">
        <w:rPr>
          <w:rFonts w:ascii="Times New Roman" w:hAnsi="Times New Roman" w:cs="Times New Roman"/>
          <w:sz w:val="28"/>
          <w:szCs w:val="28"/>
          <w:lang w:val="nl-NL"/>
        </w:rPr>
        <w:t>6</w:t>
      </w:r>
      <w:r w:rsidRPr="00225285">
        <w:rPr>
          <w:rFonts w:ascii="Times New Roman" w:hAnsi="Times New Roman" w:cs="Times New Roman"/>
          <w:sz w:val="28"/>
          <w:szCs w:val="28"/>
          <w:lang w:val="nl-NL"/>
        </w:rPr>
        <w:t xml:space="preserve">/TT-BTC </w:t>
      </w:r>
      <w:r w:rsidRPr="00225285">
        <w:rPr>
          <w:rFonts w:ascii="Times New Roman" w:hAnsi="Times New Roman" w:cs="Times New Roman"/>
          <w:iCs/>
          <w:sz w:val="28"/>
          <w:szCs w:val="28"/>
          <w:lang w:val="nl-NL"/>
        </w:rPr>
        <w:t xml:space="preserve">ngày </w:t>
      </w:r>
      <w:r w:rsidR="007D444B">
        <w:rPr>
          <w:rFonts w:ascii="Times New Roman" w:hAnsi="Times New Roman" w:cs="Times New Roman"/>
          <w:iCs/>
          <w:sz w:val="28"/>
          <w:szCs w:val="28"/>
          <w:lang w:val="nl-NL"/>
        </w:rPr>
        <w:t>27</w:t>
      </w:r>
      <w:r w:rsidRPr="00225285">
        <w:rPr>
          <w:rFonts w:ascii="Times New Roman" w:hAnsi="Times New Roman" w:cs="Times New Roman"/>
          <w:iCs/>
          <w:sz w:val="28"/>
          <w:szCs w:val="28"/>
          <w:lang w:val="nl-NL"/>
        </w:rPr>
        <w:t xml:space="preserve"> tháng 12 năm 201</w:t>
      </w:r>
      <w:r w:rsidR="007D444B">
        <w:rPr>
          <w:rFonts w:ascii="Times New Roman" w:hAnsi="Times New Roman" w:cs="Times New Roman"/>
          <w:iCs/>
          <w:sz w:val="28"/>
          <w:szCs w:val="28"/>
          <w:lang w:val="nl-NL"/>
        </w:rPr>
        <w:t>6</w:t>
      </w:r>
      <w:r w:rsidRPr="00225285">
        <w:rPr>
          <w:rFonts w:ascii="Times New Roman" w:hAnsi="Times New Roman" w:cs="Times New Roman"/>
          <w:iCs/>
          <w:sz w:val="28"/>
          <w:szCs w:val="28"/>
          <w:lang w:val="nl-NL"/>
        </w:rPr>
        <w:t xml:space="preserve"> của Bộ Tài chính</w:t>
      </w:r>
      <w:r>
        <w:rPr>
          <w:rFonts w:ascii="Times New Roman" w:hAnsi="Times New Roman" w:cs="Times New Roman"/>
          <w:iCs/>
          <w:sz w:val="28"/>
          <w:szCs w:val="28"/>
          <w:lang w:val="nl-NL"/>
        </w:rPr>
        <w:t>.</w:t>
      </w:r>
    </w:p>
    <w:p w14:paraId="0497D7BE" w14:textId="77777777" w:rsidR="0077261B" w:rsidRDefault="0077261B" w:rsidP="002311E2">
      <w:pPr>
        <w:spacing w:after="120" w:line="360" w:lineRule="exact"/>
        <w:ind w:firstLine="720"/>
        <w:jc w:val="both"/>
        <w:rPr>
          <w:rFonts w:ascii="Times New Roman" w:hAnsi="Times New Roman" w:cs="Times New Roman"/>
          <w:iCs/>
          <w:sz w:val="28"/>
          <w:szCs w:val="28"/>
          <w:lang w:val="nl-NL"/>
        </w:rPr>
      </w:pPr>
      <w:r>
        <w:rPr>
          <w:rFonts w:ascii="Times New Roman" w:hAnsi="Times New Roman" w:cs="Times New Roman"/>
          <w:sz w:val="28"/>
          <w:szCs w:val="28"/>
          <w:lang w:val="da-DK"/>
        </w:rPr>
        <w:t xml:space="preserve">- </w:t>
      </w:r>
      <w:r w:rsidRPr="00225285">
        <w:rPr>
          <w:rFonts w:ascii="Times New Roman" w:hAnsi="Times New Roman" w:cs="Times New Roman"/>
          <w:sz w:val="28"/>
          <w:szCs w:val="28"/>
          <w:lang w:val="da-DK"/>
        </w:rPr>
        <w:t xml:space="preserve">Hướng dẫn kế toán </w:t>
      </w:r>
      <w:r>
        <w:rPr>
          <w:rFonts w:ascii="Times New Roman" w:hAnsi="Times New Roman" w:cs="Times New Roman"/>
          <w:bCs/>
          <w:sz w:val="28"/>
          <w:szCs w:val="28"/>
          <w:lang w:val="nl-NL"/>
        </w:rPr>
        <w:t>doanh nghiệp</w:t>
      </w:r>
      <w:r w:rsidRPr="00225285">
        <w:rPr>
          <w:rFonts w:ascii="Times New Roman" w:hAnsi="Times New Roman" w:cs="Times New Roman"/>
          <w:sz w:val="28"/>
          <w:szCs w:val="28"/>
          <w:lang w:val="da-DK"/>
        </w:rPr>
        <w:t xml:space="preserve"> ban hành theo Thông tư số </w:t>
      </w:r>
      <w:r w:rsidRPr="00225285">
        <w:rPr>
          <w:rFonts w:ascii="Times New Roman" w:hAnsi="Times New Roman" w:cs="Times New Roman"/>
          <w:sz w:val="28"/>
          <w:szCs w:val="28"/>
          <w:lang w:val="nl-NL"/>
        </w:rPr>
        <w:t>2</w:t>
      </w:r>
      <w:r>
        <w:rPr>
          <w:rFonts w:ascii="Times New Roman" w:hAnsi="Times New Roman" w:cs="Times New Roman"/>
          <w:sz w:val="28"/>
          <w:szCs w:val="28"/>
          <w:lang w:val="nl-NL"/>
        </w:rPr>
        <w:t>00/2014</w:t>
      </w:r>
      <w:r w:rsidRPr="00225285">
        <w:rPr>
          <w:rFonts w:ascii="Times New Roman" w:hAnsi="Times New Roman" w:cs="Times New Roman"/>
          <w:sz w:val="28"/>
          <w:szCs w:val="28"/>
          <w:lang w:val="nl-NL"/>
        </w:rPr>
        <w:t xml:space="preserve">/TT-BTC </w:t>
      </w:r>
      <w:r w:rsidRPr="00225285">
        <w:rPr>
          <w:rFonts w:ascii="Times New Roman" w:hAnsi="Times New Roman" w:cs="Times New Roman"/>
          <w:iCs/>
          <w:sz w:val="28"/>
          <w:szCs w:val="28"/>
          <w:lang w:val="nl-NL"/>
        </w:rPr>
        <w:t xml:space="preserve">ngày </w:t>
      </w:r>
      <w:r>
        <w:rPr>
          <w:rFonts w:ascii="Times New Roman" w:hAnsi="Times New Roman" w:cs="Times New Roman"/>
          <w:iCs/>
          <w:sz w:val="28"/>
          <w:szCs w:val="28"/>
          <w:lang w:val="nl-NL"/>
        </w:rPr>
        <w:t>22</w:t>
      </w:r>
      <w:r w:rsidRPr="00225285">
        <w:rPr>
          <w:rFonts w:ascii="Times New Roman" w:hAnsi="Times New Roman" w:cs="Times New Roman"/>
          <w:iCs/>
          <w:sz w:val="28"/>
          <w:szCs w:val="28"/>
          <w:lang w:val="nl-NL"/>
        </w:rPr>
        <w:t xml:space="preserve"> tháng 12 năm 201</w:t>
      </w:r>
      <w:r>
        <w:rPr>
          <w:rFonts w:ascii="Times New Roman" w:hAnsi="Times New Roman" w:cs="Times New Roman"/>
          <w:iCs/>
          <w:sz w:val="28"/>
          <w:szCs w:val="28"/>
          <w:lang w:val="nl-NL"/>
        </w:rPr>
        <w:t>4</w:t>
      </w:r>
      <w:r w:rsidRPr="00225285">
        <w:rPr>
          <w:rFonts w:ascii="Times New Roman" w:hAnsi="Times New Roman" w:cs="Times New Roman"/>
          <w:iCs/>
          <w:sz w:val="28"/>
          <w:szCs w:val="28"/>
          <w:lang w:val="nl-NL"/>
        </w:rPr>
        <w:t xml:space="preserve"> của Bộ Tài chính</w:t>
      </w:r>
      <w:r>
        <w:rPr>
          <w:rFonts w:ascii="Times New Roman" w:hAnsi="Times New Roman" w:cs="Times New Roman"/>
          <w:iCs/>
          <w:sz w:val="28"/>
          <w:szCs w:val="28"/>
          <w:lang w:val="nl-NL"/>
        </w:rPr>
        <w:t>.</w:t>
      </w:r>
    </w:p>
    <w:p w14:paraId="503C57FC" w14:textId="77777777" w:rsidR="0077261B" w:rsidRDefault="0077261B" w:rsidP="002311E2">
      <w:pPr>
        <w:spacing w:after="120" w:line="360" w:lineRule="exact"/>
        <w:ind w:firstLine="720"/>
        <w:jc w:val="both"/>
        <w:rPr>
          <w:rFonts w:ascii="Times New Roman" w:hAnsi="Times New Roman" w:cs="Times New Roman"/>
          <w:iCs/>
          <w:sz w:val="28"/>
          <w:szCs w:val="28"/>
          <w:lang w:val="nl-NL"/>
        </w:rPr>
      </w:pPr>
      <w:r>
        <w:rPr>
          <w:rFonts w:ascii="Times New Roman" w:hAnsi="Times New Roman" w:cs="Times New Roman"/>
          <w:sz w:val="28"/>
          <w:szCs w:val="28"/>
          <w:lang w:val="da-DK"/>
        </w:rPr>
        <w:t xml:space="preserve">- </w:t>
      </w:r>
      <w:r w:rsidRPr="00225285">
        <w:rPr>
          <w:rFonts w:ascii="Times New Roman" w:hAnsi="Times New Roman" w:cs="Times New Roman"/>
          <w:sz w:val="28"/>
          <w:szCs w:val="28"/>
          <w:lang w:val="da-DK"/>
        </w:rPr>
        <w:t xml:space="preserve">Hướng dẫn </w:t>
      </w:r>
      <w:r>
        <w:rPr>
          <w:rFonts w:ascii="Times New Roman" w:hAnsi="Times New Roman" w:cs="Times New Roman"/>
          <w:sz w:val="28"/>
          <w:szCs w:val="28"/>
          <w:lang w:val="da-DK"/>
        </w:rPr>
        <w:t xml:space="preserve">chế độ </w:t>
      </w:r>
      <w:r w:rsidRPr="00225285">
        <w:rPr>
          <w:rFonts w:ascii="Times New Roman" w:hAnsi="Times New Roman" w:cs="Times New Roman"/>
          <w:sz w:val="28"/>
          <w:szCs w:val="28"/>
          <w:lang w:val="da-DK"/>
        </w:rPr>
        <w:t xml:space="preserve">kế toán </w:t>
      </w:r>
      <w:r>
        <w:rPr>
          <w:rFonts w:ascii="Times New Roman" w:hAnsi="Times New Roman" w:cs="Times New Roman"/>
          <w:bCs/>
          <w:sz w:val="28"/>
          <w:szCs w:val="28"/>
          <w:lang w:val="nl-NL"/>
        </w:rPr>
        <w:t>doanh nghiệp nhỏ và vừa</w:t>
      </w:r>
      <w:r w:rsidRPr="00225285">
        <w:rPr>
          <w:rFonts w:ascii="Times New Roman" w:hAnsi="Times New Roman" w:cs="Times New Roman"/>
          <w:sz w:val="28"/>
          <w:szCs w:val="28"/>
          <w:lang w:val="da-DK"/>
        </w:rPr>
        <w:t xml:space="preserve"> ban hành theo Thông tư số </w:t>
      </w:r>
      <w:r>
        <w:rPr>
          <w:rFonts w:ascii="Times New Roman" w:hAnsi="Times New Roman" w:cs="Times New Roman"/>
          <w:sz w:val="28"/>
          <w:szCs w:val="28"/>
          <w:lang w:val="da-DK"/>
        </w:rPr>
        <w:t>133</w:t>
      </w:r>
      <w:r>
        <w:rPr>
          <w:rFonts w:ascii="Times New Roman" w:hAnsi="Times New Roman" w:cs="Times New Roman"/>
          <w:sz w:val="28"/>
          <w:szCs w:val="28"/>
          <w:lang w:val="nl-NL"/>
        </w:rPr>
        <w:t>/2016</w:t>
      </w:r>
      <w:r w:rsidRPr="00225285">
        <w:rPr>
          <w:rFonts w:ascii="Times New Roman" w:hAnsi="Times New Roman" w:cs="Times New Roman"/>
          <w:sz w:val="28"/>
          <w:szCs w:val="28"/>
          <w:lang w:val="nl-NL"/>
        </w:rPr>
        <w:t xml:space="preserve">/TT-BTC </w:t>
      </w:r>
      <w:r w:rsidRPr="00225285">
        <w:rPr>
          <w:rFonts w:ascii="Times New Roman" w:hAnsi="Times New Roman" w:cs="Times New Roman"/>
          <w:iCs/>
          <w:sz w:val="28"/>
          <w:szCs w:val="28"/>
          <w:lang w:val="nl-NL"/>
        </w:rPr>
        <w:t xml:space="preserve">ngày </w:t>
      </w:r>
      <w:r>
        <w:rPr>
          <w:rFonts w:ascii="Times New Roman" w:hAnsi="Times New Roman" w:cs="Times New Roman"/>
          <w:iCs/>
          <w:sz w:val="28"/>
          <w:szCs w:val="28"/>
          <w:lang w:val="nl-NL"/>
        </w:rPr>
        <w:t>26</w:t>
      </w:r>
      <w:r w:rsidRPr="00225285">
        <w:rPr>
          <w:rFonts w:ascii="Times New Roman" w:hAnsi="Times New Roman" w:cs="Times New Roman"/>
          <w:iCs/>
          <w:sz w:val="28"/>
          <w:szCs w:val="28"/>
          <w:lang w:val="nl-NL"/>
        </w:rPr>
        <w:t xml:space="preserve"> tháng </w:t>
      </w:r>
      <w:r>
        <w:rPr>
          <w:rFonts w:ascii="Times New Roman" w:hAnsi="Times New Roman" w:cs="Times New Roman"/>
          <w:iCs/>
          <w:sz w:val="28"/>
          <w:szCs w:val="28"/>
          <w:lang w:val="nl-NL"/>
        </w:rPr>
        <w:t>8</w:t>
      </w:r>
      <w:r w:rsidRPr="00225285">
        <w:rPr>
          <w:rFonts w:ascii="Times New Roman" w:hAnsi="Times New Roman" w:cs="Times New Roman"/>
          <w:iCs/>
          <w:sz w:val="28"/>
          <w:szCs w:val="28"/>
          <w:lang w:val="nl-NL"/>
        </w:rPr>
        <w:t xml:space="preserve"> năm 201</w:t>
      </w:r>
      <w:r>
        <w:rPr>
          <w:rFonts w:ascii="Times New Roman" w:hAnsi="Times New Roman" w:cs="Times New Roman"/>
          <w:iCs/>
          <w:sz w:val="28"/>
          <w:szCs w:val="28"/>
          <w:lang w:val="nl-NL"/>
        </w:rPr>
        <w:t>6</w:t>
      </w:r>
      <w:r w:rsidRPr="00225285">
        <w:rPr>
          <w:rFonts w:ascii="Times New Roman" w:hAnsi="Times New Roman" w:cs="Times New Roman"/>
          <w:iCs/>
          <w:sz w:val="28"/>
          <w:szCs w:val="28"/>
          <w:lang w:val="nl-NL"/>
        </w:rPr>
        <w:t xml:space="preserve"> của Bộ Tài chính</w:t>
      </w:r>
      <w:r>
        <w:rPr>
          <w:rFonts w:ascii="Times New Roman" w:hAnsi="Times New Roman" w:cs="Times New Roman"/>
          <w:iCs/>
          <w:sz w:val="28"/>
          <w:szCs w:val="28"/>
          <w:lang w:val="nl-NL"/>
        </w:rPr>
        <w:t>.</w:t>
      </w:r>
    </w:p>
    <w:p w14:paraId="36082EB9" w14:textId="77777777" w:rsidR="005B4E4D" w:rsidRPr="004539DD" w:rsidRDefault="005B4E4D" w:rsidP="002311E2">
      <w:pPr>
        <w:spacing w:after="120" w:line="360" w:lineRule="exact"/>
        <w:ind w:firstLine="720"/>
        <w:jc w:val="both"/>
        <w:rPr>
          <w:rStyle w:val="Strong"/>
          <w:rFonts w:ascii="Times New Roman" w:hAnsi="Times New Roman" w:cs="Times New Roman"/>
          <w:b w:val="0"/>
          <w:spacing w:val="-6"/>
          <w:sz w:val="28"/>
          <w:szCs w:val="28"/>
          <w:bdr w:val="none" w:sz="0" w:space="0" w:color="auto" w:frame="1"/>
          <w:shd w:val="clear" w:color="auto" w:fill="FFFFFF"/>
          <w:lang w:val="da-DK"/>
        </w:rPr>
      </w:pPr>
      <w:r w:rsidRPr="004539DD">
        <w:rPr>
          <w:rFonts w:ascii="Times New Roman" w:hAnsi="Times New Roman" w:cs="Times New Roman"/>
          <w:spacing w:val="-6"/>
          <w:sz w:val="28"/>
          <w:szCs w:val="28"/>
          <w:lang w:val="da-DK"/>
        </w:rPr>
        <w:t xml:space="preserve">- Thông tư 45/2013/TT-BTC ngày 25 tháng 4 năm 2013 của Bộ Tài chính hướng dẫn chế độ quản lý, sử dụng và trích khấu hao TSCĐ đối với các doanh nghiệp; </w:t>
      </w:r>
      <w:r w:rsidRPr="004539DD">
        <w:rPr>
          <w:rStyle w:val="Strong"/>
          <w:rFonts w:ascii="Times New Roman" w:hAnsi="Times New Roman" w:cs="Times New Roman"/>
          <w:b w:val="0"/>
          <w:spacing w:val="-6"/>
          <w:sz w:val="28"/>
          <w:szCs w:val="28"/>
          <w:bdr w:val="none" w:sz="0" w:space="0" w:color="auto" w:frame="1"/>
          <w:shd w:val="clear" w:color="auto" w:fill="FFFFFF"/>
          <w:lang w:val="da-DK"/>
        </w:rPr>
        <w:t>Thông tư 147/2016/TT-BTC ngày 13 tháng 10 năm 2016 sửa đổi, bổ sung một số điều của Thông tư số 45/2013/TT-BTC; Thông tư 28/2017/TT-BTC ngày 12 tháng 4 năm 2017 sửa đổi, bổ sung một số điều của Thông tư số 147/2016/TT-BTC.</w:t>
      </w:r>
    </w:p>
    <w:p w14:paraId="72F53051" w14:textId="77777777" w:rsidR="00A431F0" w:rsidRPr="005F4B06" w:rsidRDefault="00A431F0" w:rsidP="002311E2">
      <w:pPr>
        <w:spacing w:after="120" w:line="360" w:lineRule="exact"/>
        <w:ind w:firstLine="720"/>
        <w:jc w:val="both"/>
        <w:rPr>
          <w:rFonts w:ascii="Times New Roman" w:hAnsi="Times New Roman" w:cs="Times New Roman"/>
          <w:b/>
          <w:sz w:val="28"/>
          <w:szCs w:val="28"/>
          <w:lang w:val="da-DK"/>
        </w:rPr>
      </w:pPr>
      <w:r>
        <w:rPr>
          <w:rFonts w:ascii="Times New Roman" w:hAnsi="Times New Roman" w:cs="Times New Roman"/>
          <w:b/>
          <w:sz w:val="28"/>
          <w:szCs w:val="28"/>
          <w:lang w:val="da-DK"/>
        </w:rPr>
        <w:t xml:space="preserve">1. </w:t>
      </w:r>
      <w:r w:rsidR="00486C84">
        <w:rPr>
          <w:rFonts w:ascii="Times New Roman" w:hAnsi="Times New Roman" w:cs="Times New Roman"/>
          <w:b/>
          <w:sz w:val="28"/>
          <w:szCs w:val="28"/>
          <w:lang w:val="da-DK"/>
        </w:rPr>
        <w:t xml:space="preserve">Mục A. </w:t>
      </w:r>
      <w:r w:rsidRPr="005F4B06">
        <w:rPr>
          <w:rFonts w:ascii="Times New Roman" w:hAnsi="Times New Roman" w:cs="Times New Roman"/>
          <w:b/>
          <w:sz w:val="28"/>
          <w:szCs w:val="28"/>
          <w:lang w:val="da-DK"/>
        </w:rPr>
        <w:t>Thông tin định danh</w:t>
      </w:r>
    </w:p>
    <w:p w14:paraId="434B8DB5" w14:textId="77777777" w:rsidR="00A431F0" w:rsidRPr="005F4B06" w:rsidRDefault="00A431F0" w:rsidP="002311E2">
      <w:pPr>
        <w:pStyle w:val="ListParagraph"/>
        <w:tabs>
          <w:tab w:val="left" w:pos="1134"/>
        </w:tabs>
        <w:spacing w:after="120" w:line="360" w:lineRule="exact"/>
        <w:ind w:left="0" w:firstLine="720"/>
        <w:contextualSpacing w:val="0"/>
        <w:jc w:val="both"/>
        <w:rPr>
          <w:rFonts w:ascii="Times New Roman" w:hAnsi="Times New Roman"/>
          <w:sz w:val="28"/>
          <w:szCs w:val="28"/>
          <w:lang w:val="da-DK"/>
        </w:rPr>
      </w:pPr>
      <w:r>
        <w:rPr>
          <w:rFonts w:ascii="Times New Roman" w:hAnsi="Times New Roman"/>
          <w:sz w:val="28"/>
          <w:szCs w:val="28"/>
          <w:lang w:val="da-DK"/>
        </w:rPr>
        <w:t xml:space="preserve">- </w:t>
      </w:r>
      <w:r w:rsidRPr="005F4B06">
        <w:rPr>
          <w:rFonts w:ascii="Times New Roman" w:hAnsi="Times New Roman"/>
          <w:sz w:val="28"/>
          <w:szCs w:val="28"/>
          <w:lang w:val="da-DK"/>
        </w:rPr>
        <w:t>Tên doanh nghiệp; địa chỉ; loại hình doanh nghiệp: tự động link từ kết quả điều tra doanh nghiệp 2020.</w:t>
      </w:r>
    </w:p>
    <w:p w14:paraId="44884360" w14:textId="77777777" w:rsidR="00A431F0" w:rsidRPr="004539DD" w:rsidRDefault="00A431F0" w:rsidP="002311E2">
      <w:pPr>
        <w:pStyle w:val="ListParagraph"/>
        <w:tabs>
          <w:tab w:val="left" w:pos="1134"/>
        </w:tabs>
        <w:spacing w:after="120" w:line="360" w:lineRule="exact"/>
        <w:ind w:left="0" w:firstLine="720"/>
        <w:contextualSpacing w:val="0"/>
        <w:jc w:val="both"/>
        <w:rPr>
          <w:rFonts w:ascii="Times New Roman" w:hAnsi="Times New Roman"/>
          <w:spacing w:val="-6"/>
          <w:sz w:val="28"/>
          <w:szCs w:val="28"/>
          <w:lang w:val="da-DK"/>
        </w:rPr>
      </w:pPr>
      <w:r w:rsidRPr="004539DD">
        <w:rPr>
          <w:rFonts w:ascii="Times New Roman" w:hAnsi="Times New Roman"/>
          <w:spacing w:val="-6"/>
          <w:sz w:val="28"/>
          <w:szCs w:val="28"/>
          <w:lang w:val="da-DK"/>
        </w:rPr>
        <w:t>- Tên và mã sản phẩm IO: tự động link từ kết quả chọn mẫu điều tra IO 2021.</w:t>
      </w:r>
    </w:p>
    <w:p w14:paraId="3A8DA5EC" w14:textId="77777777" w:rsidR="00225285" w:rsidRPr="00225285" w:rsidRDefault="00A431F0" w:rsidP="002311E2">
      <w:pPr>
        <w:spacing w:after="120" w:line="360" w:lineRule="exact"/>
        <w:ind w:firstLine="720"/>
        <w:jc w:val="both"/>
        <w:rPr>
          <w:rStyle w:val="Strong"/>
          <w:rFonts w:ascii="Times New Roman" w:hAnsi="Times New Roman" w:cs="Times New Roman"/>
          <w:sz w:val="28"/>
          <w:szCs w:val="28"/>
          <w:bdr w:val="none" w:sz="0" w:space="0" w:color="auto" w:frame="1"/>
          <w:shd w:val="clear" w:color="auto" w:fill="FFFFFF"/>
          <w:lang w:val="da-DK"/>
        </w:rPr>
      </w:pPr>
      <w:r>
        <w:rPr>
          <w:rStyle w:val="Strong"/>
          <w:rFonts w:ascii="Times New Roman" w:hAnsi="Times New Roman" w:cs="Times New Roman"/>
          <w:sz w:val="28"/>
          <w:szCs w:val="28"/>
          <w:bdr w:val="none" w:sz="0" w:space="0" w:color="auto" w:frame="1"/>
          <w:shd w:val="clear" w:color="auto" w:fill="FFFFFF"/>
          <w:lang w:val="da-DK"/>
        </w:rPr>
        <w:t>2.</w:t>
      </w:r>
      <w:r w:rsidR="00225285" w:rsidRPr="00225285">
        <w:rPr>
          <w:rStyle w:val="Strong"/>
          <w:rFonts w:ascii="Times New Roman" w:hAnsi="Times New Roman" w:cs="Times New Roman"/>
          <w:sz w:val="28"/>
          <w:szCs w:val="28"/>
          <w:bdr w:val="none" w:sz="0" w:space="0" w:color="auto" w:frame="1"/>
          <w:shd w:val="clear" w:color="auto" w:fill="FFFFFF"/>
          <w:lang w:val="da-DK"/>
        </w:rPr>
        <w:t xml:space="preserve"> Mục B1. Chi hoạt động của doanh nghiệp trong năm 2019</w:t>
      </w:r>
    </w:p>
    <w:p w14:paraId="672325B9" w14:textId="77777777" w:rsidR="005B4E4D" w:rsidRPr="00225285" w:rsidRDefault="005B4E4D" w:rsidP="002311E2">
      <w:pPr>
        <w:spacing w:after="120" w:line="360" w:lineRule="exact"/>
        <w:ind w:firstLine="720"/>
        <w:jc w:val="both"/>
        <w:outlineLvl w:val="0"/>
        <w:rPr>
          <w:rFonts w:ascii="Times New Roman" w:hAnsi="Times New Roman" w:cs="Times New Roman"/>
          <w:b/>
          <w:sz w:val="28"/>
          <w:szCs w:val="28"/>
          <w:lang w:val="da-DK"/>
        </w:rPr>
      </w:pPr>
      <w:r w:rsidRPr="00225285">
        <w:rPr>
          <w:rFonts w:ascii="Times New Roman" w:hAnsi="Times New Roman" w:cs="Times New Roman"/>
          <w:b/>
          <w:sz w:val="28"/>
          <w:szCs w:val="28"/>
          <w:lang w:val="da-DK"/>
        </w:rPr>
        <w:t>Cộ</w:t>
      </w:r>
      <w:r w:rsidR="00194FC1" w:rsidRPr="00225285">
        <w:rPr>
          <w:rFonts w:ascii="Times New Roman" w:hAnsi="Times New Roman" w:cs="Times New Roman"/>
          <w:b/>
          <w:sz w:val="28"/>
          <w:szCs w:val="28"/>
          <w:lang w:val="da-DK"/>
        </w:rPr>
        <w:t>t C</w:t>
      </w:r>
      <w:r w:rsidRPr="00225285">
        <w:rPr>
          <w:rFonts w:ascii="Times New Roman" w:hAnsi="Times New Roman" w:cs="Times New Roman"/>
          <w:b/>
          <w:sz w:val="28"/>
          <w:szCs w:val="28"/>
          <w:lang w:val="da-DK"/>
        </w:rPr>
        <w:t xml:space="preserve"> “Tên chỉ tiêu</w:t>
      </w:r>
      <w:r w:rsidR="00194FC1" w:rsidRPr="00225285">
        <w:rPr>
          <w:rFonts w:ascii="Times New Roman" w:hAnsi="Times New Roman" w:cs="Times New Roman"/>
          <w:b/>
          <w:sz w:val="28"/>
          <w:szCs w:val="28"/>
          <w:lang w:val="da-DK"/>
        </w:rPr>
        <w:t>/sản phẩm</w:t>
      </w:r>
      <w:r w:rsidR="00385F3C" w:rsidRPr="00225285">
        <w:rPr>
          <w:rFonts w:ascii="Times New Roman" w:hAnsi="Times New Roman" w:cs="Times New Roman"/>
          <w:b/>
          <w:sz w:val="28"/>
          <w:szCs w:val="28"/>
          <w:lang w:val="da-DK"/>
        </w:rPr>
        <w:t>”</w:t>
      </w:r>
      <w:r w:rsidR="00A601C0" w:rsidRPr="00225285">
        <w:rPr>
          <w:rFonts w:ascii="Times New Roman" w:hAnsi="Times New Roman" w:cs="Times New Roman"/>
          <w:b/>
          <w:sz w:val="28"/>
          <w:szCs w:val="28"/>
          <w:lang w:val="da-DK"/>
        </w:rPr>
        <w:t xml:space="preserve"> và </w:t>
      </w:r>
      <w:r w:rsidR="00385F3C" w:rsidRPr="00225285">
        <w:rPr>
          <w:rFonts w:ascii="Times New Roman" w:hAnsi="Times New Roman" w:cs="Times New Roman"/>
          <w:b/>
          <w:sz w:val="28"/>
          <w:szCs w:val="28"/>
          <w:lang w:val="da-DK"/>
        </w:rPr>
        <w:t>cột 2 “Giá trị năm 2019”</w:t>
      </w:r>
      <w:r w:rsidRPr="00225285">
        <w:rPr>
          <w:rFonts w:ascii="Times New Roman" w:hAnsi="Times New Roman" w:cs="Times New Roman"/>
          <w:b/>
          <w:sz w:val="28"/>
          <w:szCs w:val="28"/>
          <w:lang w:val="da-DK"/>
        </w:rPr>
        <w:t xml:space="preserve"> </w:t>
      </w:r>
    </w:p>
    <w:p w14:paraId="1A7C508C" w14:textId="77777777" w:rsidR="00296800" w:rsidRPr="005C04D6" w:rsidRDefault="00385F3C" w:rsidP="002311E2">
      <w:pPr>
        <w:spacing w:after="120" w:line="360" w:lineRule="exact"/>
        <w:ind w:firstLine="720"/>
        <w:jc w:val="both"/>
        <w:rPr>
          <w:rFonts w:ascii="Times New Roman" w:hAnsi="Times New Roman" w:cs="Times New Roman"/>
          <w:b/>
          <w:sz w:val="28"/>
          <w:szCs w:val="28"/>
          <w:lang w:val="pt-BR"/>
        </w:rPr>
      </w:pPr>
      <w:r w:rsidRPr="005C04D6">
        <w:rPr>
          <w:rFonts w:ascii="Times New Roman" w:hAnsi="Times New Roman" w:cs="Times New Roman"/>
          <w:sz w:val="28"/>
          <w:szCs w:val="28"/>
          <w:lang w:val="pt-BR"/>
        </w:rPr>
        <w:t>Số liệu ghi vào cột này</w:t>
      </w:r>
      <w:r w:rsidR="00537094" w:rsidRPr="005C04D6">
        <w:rPr>
          <w:rFonts w:ascii="Times New Roman" w:hAnsi="Times New Roman" w:cs="Times New Roman"/>
          <w:sz w:val="28"/>
          <w:szCs w:val="28"/>
          <w:lang w:val="pt-BR"/>
        </w:rPr>
        <w:t xml:space="preserve"> </w:t>
      </w:r>
      <w:r w:rsidR="00296800" w:rsidRPr="005C04D6">
        <w:rPr>
          <w:rFonts w:ascii="Times New Roman" w:hAnsi="Times New Roman" w:cs="Times New Roman"/>
          <w:sz w:val="28"/>
          <w:szCs w:val="28"/>
          <w:lang w:val="pt-BR"/>
        </w:rPr>
        <w:t>là tổng chi phí kinh doanh sản phẩm chính (</w:t>
      </w:r>
      <w:r w:rsidR="00296800" w:rsidRPr="005C04D6">
        <w:rPr>
          <w:rFonts w:ascii="Times New Roman" w:hAnsi="Times New Roman" w:cs="Times New Roman"/>
          <w:sz w:val="28"/>
          <w:szCs w:val="28"/>
          <w:lang w:val="vi-VN"/>
        </w:rPr>
        <w:t xml:space="preserve">bao gồm </w:t>
      </w:r>
      <w:r w:rsidR="00296800" w:rsidRPr="005C04D6">
        <w:rPr>
          <w:rFonts w:ascii="Times New Roman" w:hAnsi="Times New Roman" w:cs="Times New Roman"/>
          <w:sz w:val="28"/>
          <w:szCs w:val="28"/>
        </w:rPr>
        <w:t xml:space="preserve">tất cả các </w:t>
      </w:r>
      <w:r w:rsidR="00296800" w:rsidRPr="005C04D6">
        <w:rPr>
          <w:rFonts w:ascii="Times New Roman" w:hAnsi="Times New Roman" w:cs="Times New Roman"/>
          <w:sz w:val="28"/>
          <w:szCs w:val="28"/>
          <w:lang w:val="vi-VN"/>
        </w:rPr>
        <w:t>chi phí hoạt động kinh doanh, chi phí tài chính, chi phí giá vốn bất động sản, chi phí bán hàng, chi phí quản lý</w:t>
      </w:r>
      <w:r w:rsidR="00296800" w:rsidRPr="005C04D6">
        <w:rPr>
          <w:rFonts w:ascii="Times New Roman" w:hAnsi="Times New Roman" w:cs="Times New Roman"/>
          <w:sz w:val="28"/>
          <w:szCs w:val="28"/>
        </w:rPr>
        <w:t xml:space="preserve">, chi phí về tài sản…) </w:t>
      </w:r>
      <w:r w:rsidR="00296800" w:rsidRPr="005C04D6">
        <w:rPr>
          <w:rFonts w:ascii="Times New Roman" w:hAnsi="Times New Roman" w:cs="Times New Roman"/>
          <w:sz w:val="28"/>
          <w:szCs w:val="28"/>
          <w:lang w:val="pt-BR"/>
        </w:rPr>
        <w:t xml:space="preserve">của DN trong năm 2019, </w:t>
      </w:r>
      <w:r w:rsidR="00296800" w:rsidRPr="005C04D6">
        <w:rPr>
          <w:rFonts w:ascii="Times New Roman" w:hAnsi="Times New Roman" w:cs="Times New Roman"/>
          <w:b/>
          <w:sz w:val="28"/>
          <w:szCs w:val="28"/>
          <w:lang w:val="pt-BR"/>
        </w:rPr>
        <w:t xml:space="preserve">loại trừ một số khoản chi phí sau: </w:t>
      </w:r>
    </w:p>
    <w:p w14:paraId="2E2AD198" w14:textId="77777777" w:rsidR="00296800" w:rsidRPr="005C1EB3" w:rsidRDefault="00296800" w:rsidP="002311E2">
      <w:pPr>
        <w:spacing w:after="120" w:line="360" w:lineRule="exact"/>
        <w:ind w:firstLine="720"/>
        <w:jc w:val="both"/>
        <w:rPr>
          <w:rFonts w:ascii="Times New Roman" w:hAnsi="Times New Roman" w:cs="Times New Roman"/>
          <w:sz w:val="28"/>
          <w:szCs w:val="28"/>
          <w:u w:val="single"/>
          <w:lang w:val="pt-BR"/>
        </w:rPr>
      </w:pPr>
      <w:r w:rsidRPr="005C1EB3">
        <w:rPr>
          <w:rFonts w:ascii="Times New Roman" w:hAnsi="Times New Roman" w:cs="Times New Roman"/>
          <w:sz w:val="28"/>
          <w:szCs w:val="28"/>
          <w:u w:val="single"/>
          <w:lang w:val="pt-BR"/>
        </w:rPr>
        <w:t xml:space="preserve">* Đối với tổ chức tín dụng, chi nhánh ngân hàng nước ngoài: </w:t>
      </w:r>
    </w:p>
    <w:p w14:paraId="3BB779AE" w14:textId="77777777" w:rsidR="00296800" w:rsidRDefault="00296800" w:rsidP="002311E2">
      <w:pPr>
        <w:spacing w:after="120" w:line="360" w:lineRule="exact"/>
        <w:ind w:firstLine="720"/>
        <w:jc w:val="both"/>
        <w:rPr>
          <w:rFonts w:ascii="Times New Roman" w:hAnsi="Times New Roman" w:cs="Times New Roman"/>
          <w:sz w:val="28"/>
          <w:szCs w:val="28"/>
        </w:rPr>
      </w:pPr>
      <w:r w:rsidRPr="00757816">
        <w:rPr>
          <w:rFonts w:ascii="Times New Roman" w:hAnsi="Times New Roman" w:cs="Times New Roman"/>
          <w:b/>
          <w:i/>
          <w:sz w:val="28"/>
          <w:szCs w:val="28"/>
          <w:lang w:val="pt-BR"/>
        </w:rPr>
        <w:t>- Chi phí hoạt động tín dụng</w:t>
      </w:r>
      <w:r>
        <w:rPr>
          <w:rFonts w:ascii="Times New Roman" w:hAnsi="Times New Roman" w:cs="Times New Roman"/>
          <w:sz w:val="28"/>
          <w:szCs w:val="28"/>
          <w:lang w:val="pt-BR"/>
        </w:rPr>
        <w:t xml:space="preserve"> (không ba</w:t>
      </w:r>
      <w:r w:rsidRPr="00AD7765">
        <w:rPr>
          <w:rFonts w:ascii="Times New Roman" w:hAnsi="Times New Roman" w:cs="Times New Roman"/>
          <w:sz w:val="28"/>
          <w:szCs w:val="28"/>
          <w:lang w:val="pt-BR"/>
        </w:rPr>
        <w:t>o gồm chi phí khác hoạt động tín dụng)</w:t>
      </w:r>
      <w:r>
        <w:rPr>
          <w:rFonts w:ascii="Times New Roman" w:hAnsi="Times New Roman" w:cs="Times New Roman"/>
          <w:sz w:val="28"/>
          <w:szCs w:val="28"/>
          <w:lang w:val="pt-BR"/>
        </w:rPr>
        <w:t xml:space="preserve">: </w:t>
      </w:r>
      <w:r w:rsidRPr="00757816">
        <w:rPr>
          <w:rFonts w:ascii="Times New Roman" w:hAnsi="Times New Roman" w:cs="Times New Roman"/>
          <w:sz w:val="28"/>
          <w:szCs w:val="28"/>
        </w:rPr>
        <w:t>bao gồm các khoản sau:</w:t>
      </w:r>
      <w:r w:rsidRPr="00757816">
        <w:rPr>
          <w:rFonts w:ascii="Times New Roman" w:hAnsi="Times New Roman" w:cs="Times New Roman"/>
          <w:i/>
          <w:sz w:val="28"/>
          <w:szCs w:val="28"/>
        </w:rPr>
        <w:t xml:space="preserve"> </w:t>
      </w:r>
      <w:r w:rsidRPr="00757816">
        <w:rPr>
          <w:rFonts w:ascii="Times New Roman" w:hAnsi="Times New Roman" w:cs="Times New Roman"/>
          <w:sz w:val="28"/>
          <w:szCs w:val="28"/>
        </w:rPr>
        <w:t>Trả lãi tiền gửi, Trả lãi tiền vay, Trả lãi phát hành giấy tờ</w:t>
      </w:r>
      <w:r w:rsidRPr="00AD7765">
        <w:rPr>
          <w:rFonts w:ascii="Times New Roman" w:hAnsi="Times New Roman" w:cs="Times New Roman"/>
          <w:sz w:val="28"/>
          <w:szCs w:val="28"/>
        </w:rPr>
        <w:t xml:space="preserve"> có giá</w:t>
      </w:r>
      <w:r>
        <w:rPr>
          <w:rFonts w:ascii="Times New Roman" w:hAnsi="Times New Roman" w:cs="Times New Roman"/>
          <w:sz w:val="28"/>
          <w:szCs w:val="28"/>
        </w:rPr>
        <w:t xml:space="preserve"> và</w:t>
      </w:r>
      <w:r w:rsidRPr="00757816">
        <w:rPr>
          <w:rFonts w:ascii="Times New Roman" w:hAnsi="Times New Roman" w:cs="Times New Roman"/>
          <w:sz w:val="28"/>
          <w:szCs w:val="28"/>
        </w:rPr>
        <w:t xml:space="preserve"> Trả lãi tiền thuê tài chính</w:t>
      </w:r>
      <w:r>
        <w:rPr>
          <w:rFonts w:ascii="Times New Roman" w:hAnsi="Times New Roman" w:cs="Times New Roman"/>
          <w:sz w:val="28"/>
          <w:szCs w:val="28"/>
        </w:rPr>
        <w:t xml:space="preserve">. Riêng chi phí khác hoạt động tín dụng (tài khoản 809) vẫn được bóc tách chi tiết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từng nội dung chi để ghi vào sản phẩm ở các câu hỏi phù hợp.</w:t>
      </w:r>
    </w:p>
    <w:p w14:paraId="08C3CA4D" w14:textId="77777777" w:rsidR="00296800" w:rsidRPr="002311E2" w:rsidRDefault="00296800" w:rsidP="002311E2">
      <w:pPr>
        <w:spacing w:after="120" w:line="360" w:lineRule="exact"/>
        <w:ind w:firstLine="720"/>
        <w:jc w:val="both"/>
        <w:rPr>
          <w:rFonts w:ascii="Times New Roman" w:hAnsi="Times New Roman" w:cs="Times New Roman"/>
          <w:spacing w:val="-4"/>
          <w:sz w:val="28"/>
          <w:szCs w:val="28"/>
        </w:rPr>
      </w:pPr>
      <w:r w:rsidRPr="002311E2">
        <w:rPr>
          <w:rFonts w:ascii="Times New Roman" w:hAnsi="Times New Roman" w:cs="Times New Roman"/>
          <w:b/>
          <w:i/>
          <w:spacing w:val="-4"/>
          <w:sz w:val="28"/>
          <w:szCs w:val="28"/>
        </w:rPr>
        <w:t xml:space="preserve">- </w:t>
      </w:r>
      <w:r w:rsidRPr="002637BE">
        <w:rPr>
          <w:rFonts w:ascii="Times New Roman" w:hAnsi="Times New Roman" w:cs="Times New Roman"/>
          <w:b/>
          <w:i/>
          <w:sz w:val="28"/>
          <w:szCs w:val="28"/>
        </w:rPr>
        <w:t>Chi phí hoạt động kinh doanh ngoại hối</w:t>
      </w:r>
      <w:r w:rsidRPr="002637BE">
        <w:rPr>
          <w:rFonts w:ascii="Times New Roman" w:hAnsi="Times New Roman" w:cs="Times New Roman"/>
          <w:sz w:val="28"/>
          <w:szCs w:val="28"/>
        </w:rPr>
        <w:t xml:space="preserve"> (Tài khoản 82): bao gồm chi về kinh doanh ngoại tệ, chi về kinh doanh vàng và chi về các công cụ tài chính phái sinh tiền tệ.</w:t>
      </w:r>
    </w:p>
    <w:p w14:paraId="5A34A764" w14:textId="77777777" w:rsidR="00296800" w:rsidRPr="00757816" w:rsidRDefault="00296800" w:rsidP="002311E2">
      <w:pPr>
        <w:spacing w:after="120" w:line="360" w:lineRule="exact"/>
        <w:ind w:firstLine="720"/>
        <w:jc w:val="both"/>
        <w:rPr>
          <w:rFonts w:ascii="Times New Roman" w:hAnsi="Times New Roman" w:cs="Times New Roman"/>
          <w:i/>
          <w:sz w:val="28"/>
          <w:szCs w:val="28"/>
        </w:rPr>
      </w:pPr>
      <w:r w:rsidRPr="00757816">
        <w:rPr>
          <w:rFonts w:ascii="Times New Roman" w:hAnsi="Times New Roman" w:cs="Times New Roman"/>
          <w:b/>
          <w:i/>
          <w:sz w:val="28"/>
          <w:szCs w:val="28"/>
          <w:lang w:val="pt-BR"/>
        </w:rPr>
        <w:lastRenderedPageBreak/>
        <w:t>- Chi phí kinh doanh chứng khoán</w:t>
      </w:r>
      <w:r w:rsidRPr="00AD7765">
        <w:rPr>
          <w:rFonts w:ascii="Times New Roman" w:hAnsi="Times New Roman" w:cs="Times New Roman"/>
          <w:sz w:val="28"/>
          <w:szCs w:val="28"/>
          <w:lang w:val="pt-BR"/>
        </w:rPr>
        <w:t xml:space="preserve"> (Tài khoản 841)</w:t>
      </w:r>
      <w:r>
        <w:rPr>
          <w:rFonts w:ascii="Times New Roman" w:hAnsi="Times New Roman" w:cs="Times New Roman"/>
          <w:sz w:val="28"/>
          <w:szCs w:val="28"/>
          <w:lang w:val="pt-BR"/>
        </w:rPr>
        <w:t xml:space="preserve">: </w:t>
      </w:r>
      <w:r w:rsidRPr="00757816">
        <w:rPr>
          <w:rFonts w:ascii="Times New Roman" w:hAnsi="Times New Roman" w:cs="Times New Roman"/>
          <w:sz w:val="28"/>
          <w:szCs w:val="28"/>
        </w:rPr>
        <w:t>là số chênh lệch giữa giá bán thấp hơn giá mua chứng khoán, giấy tờ có giá.</w:t>
      </w:r>
    </w:p>
    <w:p w14:paraId="310682BE" w14:textId="77777777" w:rsidR="00296800" w:rsidRDefault="00296800" w:rsidP="002311E2">
      <w:pPr>
        <w:spacing w:after="120" w:line="360" w:lineRule="exact"/>
        <w:ind w:firstLine="720"/>
        <w:jc w:val="both"/>
        <w:rPr>
          <w:rFonts w:ascii="Times New Roman" w:hAnsi="Times New Roman" w:cs="Times New Roman"/>
          <w:sz w:val="28"/>
          <w:szCs w:val="28"/>
          <w:lang w:val="pt-BR"/>
        </w:rPr>
      </w:pPr>
      <w:r w:rsidRPr="00757816">
        <w:rPr>
          <w:rFonts w:ascii="Times New Roman" w:hAnsi="Times New Roman" w:cs="Times New Roman"/>
          <w:b/>
          <w:i/>
          <w:sz w:val="28"/>
          <w:szCs w:val="28"/>
          <w:lang w:val="pt-BR"/>
        </w:rPr>
        <w:t>- Chi phí dự phòng</w:t>
      </w:r>
      <w:r w:rsidRPr="00AD7765">
        <w:rPr>
          <w:rFonts w:ascii="Times New Roman" w:hAnsi="Times New Roman" w:cs="Times New Roman"/>
          <w:sz w:val="28"/>
          <w:szCs w:val="28"/>
          <w:lang w:val="pt-BR"/>
        </w:rPr>
        <w:t xml:space="preserve"> (Tài khoản 882)</w:t>
      </w:r>
      <w:r>
        <w:rPr>
          <w:rFonts w:ascii="Times New Roman" w:hAnsi="Times New Roman" w:cs="Times New Roman"/>
          <w:sz w:val="28"/>
          <w:szCs w:val="28"/>
          <w:lang w:val="pt-BR"/>
        </w:rPr>
        <w:t xml:space="preserve">: bao gồm các khoản chi dự phòng giảm giá chứng khoán, dự phòng nợ phải thu khó đòi, dự phòng giảm giá vàng, dự phòng cho các dịch vụ thanh toán và dự phòng rủi ro khác theo quy định.  </w:t>
      </w:r>
    </w:p>
    <w:p w14:paraId="61D27D93" w14:textId="77777777" w:rsidR="00296800" w:rsidRPr="005C1EB3" w:rsidRDefault="00296800" w:rsidP="002311E2">
      <w:pPr>
        <w:spacing w:after="120" w:line="360" w:lineRule="exact"/>
        <w:ind w:firstLine="720"/>
        <w:jc w:val="both"/>
        <w:rPr>
          <w:rFonts w:ascii="Times New Roman" w:hAnsi="Times New Roman" w:cs="Times New Roman"/>
          <w:sz w:val="28"/>
          <w:szCs w:val="28"/>
          <w:u w:val="single"/>
          <w:lang w:val="pt-BR"/>
        </w:rPr>
      </w:pPr>
      <w:r w:rsidRPr="005C1EB3">
        <w:rPr>
          <w:rFonts w:ascii="Times New Roman" w:hAnsi="Times New Roman" w:cs="Times New Roman"/>
          <w:sz w:val="28"/>
          <w:szCs w:val="28"/>
          <w:u w:val="single"/>
          <w:lang w:val="pt-BR"/>
        </w:rPr>
        <w:t xml:space="preserve">* Đối với DN bảo hiểm: </w:t>
      </w:r>
    </w:p>
    <w:p w14:paraId="63286656" w14:textId="77777777" w:rsidR="00296800" w:rsidRPr="00757816" w:rsidRDefault="00296800" w:rsidP="002311E2">
      <w:pPr>
        <w:spacing w:after="120" w:line="360" w:lineRule="exact"/>
        <w:ind w:firstLine="720"/>
        <w:jc w:val="both"/>
        <w:rPr>
          <w:rFonts w:ascii="Times New Roman" w:hAnsi="Times New Roman" w:cs="Times New Roman"/>
          <w:b/>
          <w:i/>
          <w:sz w:val="28"/>
          <w:szCs w:val="28"/>
          <w:lang w:val="pt-BR"/>
        </w:rPr>
      </w:pPr>
      <w:r w:rsidRPr="00757816">
        <w:rPr>
          <w:rFonts w:ascii="Times New Roman" w:hAnsi="Times New Roman" w:cs="Times New Roman"/>
          <w:b/>
          <w:i/>
          <w:sz w:val="28"/>
          <w:szCs w:val="28"/>
          <w:lang w:val="pt-BR"/>
        </w:rPr>
        <w:t xml:space="preserve">- Chi bồi thường/trả tiền bảo hiểm: </w:t>
      </w:r>
    </w:p>
    <w:p w14:paraId="1FEAEDB3" w14:textId="77777777" w:rsidR="00296800" w:rsidRPr="001A14F4" w:rsidRDefault="00296800" w:rsidP="002311E2">
      <w:pPr>
        <w:autoSpaceDE w:val="0"/>
        <w:autoSpaceDN w:val="0"/>
        <w:adjustRightInd w:val="0"/>
        <w:spacing w:after="120" w:line="360" w:lineRule="exact"/>
        <w:ind w:firstLine="709"/>
        <w:jc w:val="both"/>
        <w:rPr>
          <w:rFonts w:ascii="Times New Roman" w:hAnsi="Times New Roman" w:cs="Times New Roman"/>
          <w:sz w:val="28"/>
          <w:szCs w:val="28"/>
          <w:lang w:val="pt-BR"/>
        </w:rPr>
      </w:pPr>
      <w:r w:rsidRPr="001A14F4">
        <w:rPr>
          <w:rFonts w:ascii="Times New Roman" w:hAnsi="Times New Roman" w:cs="Times New Roman"/>
          <w:sz w:val="28"/>
          <w:szCs w:val="28"/>
          <w:lang w:val="pt-BR"/>
        </w:rPr>
        <w:t>+ Đối với DN</w:t>
      </w:r>
      <w:r>
        <w:rPr>
          <w:rFonts w:ascii="Times New Roman" w:hAnsi="Times New Roman" w:cs="Times New Roman"/>
          <w:sz w:val="28"/>
          <w:szCs w:val="28"/>
          <w:lang w:val="pt-BR"/>
        </w:rPr>
        <w:t xml:space="preserve"> bảo hiểm</w:t>
      </w:r>
      <w:r w:rsidRPr="001A14F4">
        <w:rPr>
          <w:rFonts w:ascii="Times New Roman" w:hAnsi="Times New Roman" w:cs="Times New Roman"/>
          <w:sz w:val="28"/>
          <w:szCs w:val="28"/>
          <w:lang w:val="pt-BR"/>
        </w:rPr>
        <w:t xml:space="preserve"> phi nhân thọ</w:t>
      </w:r>
      <w:r>
        <w:rPr>
          <w:rFonts w:ascii="Times New Roman" w:hAnsi="Times New Roman" w:cs="Times New Roman"/>
          <w:sz w:val="28"/>
          <w:szCs w:val="28"/>
          <w:lang w:val="pt-BR"/>
        </w:rPr>
        <w:t>: l</w:t>
      </w:r>
      <w:r w:rsidRPr="001A14F4">
        <w:rPr>
          <w:rFonts w:ascii="Times New Roman" w:hAnsi="Times New Roman" w:cs="Times New Roman"/>
          <w:sz w:val="28"/>
          <w:szCs w:val="28"/>
          <w:lang w:val="pt-BR"/>
        </w:rPr>
        <w:t>à chỉ tiêu tổng hợp phản ánh tổng chi phí bồi thường của doanh nghiệp bảo hiểm phi nhân thọ sau khi trừ (-) các khoản thu giảm chi phí bồi thường bảo hiểm, thu bồi thường nhượng tái bảo hiểm và sau khi điều chỉnh các khoản tăng giảm dự phòng bảo hiểm gốc và nhượng tái bảo hiểm, tăng giảm dự phòng bồi thường nhượng tái bảo hiểm phát sinh trong kỳ báo cáo.</w:t>
      </w:r>
    </w:p>
    <w:p w14:paraId="12ADBA8E" w14:textId="77777777" w:rsidR="00296800" w:rsidRPr="00757816" w:rsidRDefault="00296800" w:rsidP="002311E2">
      <w:pPr>
        <w:spacing w:after="120" w:line="360" w:lineRule="exact"/>
        <w:ind w:firstLine="709"/>
        <w:jc w:val="both"/>
        <w:rPr>
          <w:rFonts w:ascii="Times New Roman" w:hAnsi="Times New Roman" w:cs="Times New Roman"/>
          <w:sz w:val="28"/>
          <w:szCs w:val="28"/>
        </w:rPr>
      </w:pPr>
      <w:r>
        <w:rPr>
          <w:rFonts w:ascii="Times New Roman" w:hAnsi="Times New Roman" w:cs="Times New Roman"/>
          <w:sz w:val="28"/>
          <w:szCs w:val="28"/>
          <w:lang w:val="pt-BR"/>
        </w:rPr>
        <w:t>+</w:t>
      </w:r>
      <w:r w:rsidRPr="001A14F4">
        <w:rPr>
          <w:rFonts w:ascii="Times New Roman" w:hAnsi="Times New Roman" w:cs="Times New Roman"/>
          <w:sz w:val="28"/>
          <w:szCs w:val="28"/>
          <w:lang w:val="pt-BR"/>
        </w:rPr>
        <w:t xml:space="preserve"> Đối với DN</w:t>
      </w:r>
      <w:r>
        <w:rPr>
          <w:rFonts w:ascii="Times New Roman" w:hAnsi="Times New Roman" w:cs="Times New Roman"/>
          <w:sz w:val="28"/>
          <w:szCs w:val="28"/>
          <w:lang w:val="pt-BR"/>
        </w:rPr>
        <w:t xml:space="preserve"> bảo hiểm</w:t>
      </w:r>
      <w:r w:rsidRPr="001A14F4">
        <w:rPr>
          <w:rFonts w:ascii="Times New Roman" w:hAnsi="Times New Roman" w:cs="Times New Roman"/>
          <w:sz w:val="28"/>
          <w:szCs w:val="28"/>
          <w:lang w:val="pt-BR"/>
        </w:rPr>
        <w:t xml:space="preserve"> nhân thọ</w:t>
      </w:r>
      <w:r>
        <w:rPr>
          <w:rFonts w:ascii="Times New Roman" w:hAnsi="Times New Roman" w:cs="Times New Roman"/>
          <w:sz w:val="28"/>
          <w:szCs w:val="28"/>
          <w:lang w:val="pt-BR"/>
        </w:rPr>
        <w:t>: l</w:t>
      </w:r>
      <w:r w:rsidRPr="001A14F4">
        <w:rPr>
          <w:rFonts w:ascii="Times New Roman" w:hAnsi="Times New Roman" w:cs="Times New Roman"/>
          <w:sz w:val="28"/>
          <w:szCs w:val="28"/>
          <w:lang w:val="pt-BR"/>
        </w:rPr>
        <w:t xml:space="preserve">à chỉ tiêu tổng hợp phản ánh tổng chi phí bồi thường và trả tiền bảo hiểm của DNBH nhân thọ sau khi trừ (-) các khoản thu giảm chi phí bồi thường và trả tiền bảo hiểm (như thu bồi thường nhượng tái bảo hiểm) và sau khi điều chỉnh các khoản tăng giảm dự phòng nghiệp vụ bảo hiểm gốc </w:t>
      </w:r>
      <w:r w:rsidRPr="00EA3402">
        <w:rPr>
          <w:rFonts w:ascii="Times New Roman" w:hAnsi="Times New Roman" w:cs="Times New Roman"/>
          <w:sz w:val="28"/>
          <w:szCs w:val="28"/>
          <w:lang w:val="pt-BR"/>
        </w:rPr>
        <w:t>và nhận tái bảo hiểm phát sinh trong kỳ báo cáo.</w:t>
      </w:r>
    </w:p>
    <w:p w14:paraId="2DDA9ADA" w14:textId="77777777" w:rsidR="00296800" w:rsidRDefault="00296800" w:rsidP="002311E2">
      <w:pPr>
        <w:autoSpaceDE w:val="0"/>
        <w:autoSpaceDN w:val="0"/>
        <w:adjustRightInd w:val="0"/>
        <w:spacing w:after="120" w:line="360" w:lineRule="exact"/>
        <w:ind w:firstLine="709"/>
        <w:jc w:val="both"/>
        <w:rPr>
          <w:rFonts w:ascii="Times New Roman" w:hAnsi="Times New Roman" w:cs="Times New Roman"/>
          <w:sz w:val="28"/>
          <w:szCs w:val="28"/>
          <w:lang w:val="pt-BR"/>
        </w:rPr>
      </w:pPr>
      <w:r w:rsidRPr="00757816">
        <w:rPr>
          <w:rFonts w:ascii="Times New Roman" w:hAnsi="Times New Roman" w:cs="Times New Roman"/>
          <w:b/>
          <w:i/>
          <w:sz w:val="28"/>
          <w:szCs w:val="28"/>
          <w:lang w:val="pt-BR"/>
        </w:rPr>
        <w:t>- Tăng/giảm dự phòng dao động lớn:</w:t>
      </w:r>
      <w:r>
        <w:rPr>
          <w:rFonts w:ascii="Times New Roman" w:hAnsi="Times New Roman" w:cs="Times New Roman"/>
          <w:sz w:val="28"/>
          <w:szCs w:val="28"/>
          <w:lang w:val="pt-BR"/>
        </w:rPr>
        <w:t xml:space="preserve"> c</w:t>
      </w:r>
      <w:r w:rsidRPr="001A14F4">
        <w:rPr>
          <w:rFonts w:ascii="Times New Roman" w:hAnsi="Times New Roman" w:cs="Times New Roman"/>
          <w:sz w:val="28"/>
          <w:szCs w:val="28"/>
          <w:lang w:val="pt-BR"/>
        </w:rPr>
        <w:t>hỉ tiêu này phản ánh số tăng, giảm dự phòng dao động lớn</w:t>
      </w:r>
      <w:r>
        <w:rPr>
          <w:rFonts w:ascii="Times New Roman" w:hAnsi="Times New Roman" w:cs="Times New Roman"/>
          <w:sz w:val="28"/>
          <w:szCs w:val="28"/>
          <w:lang w:val="pt-BR"/>
        </w:rPr>
        <w:t>,</w:t>
      </w:r>
      <w:r w:rsidRPr="001A14F4">
        <w:rPr>
          <w:rFonts w:ascii="Times New Roman" w:hAnsi="Times New Roman" w:cs="Times New Roman"/>
          <w:sz w:val="28"/>
          <w:szCs w:val="28"/>
          <w:lang w:val="pt-BR"/>
        </w:rPr>
        <w:t xml:space="preserve"> là chênh lệch giữa số dự phòng dao động lớn phải trích trong năm với số dự phòng dao động lớn đã sử dụng trong năm.</w:t>
      </w:r>
    </w:p>
    <w:p w14:paraId="367358B0" w14:textId="77777777" w:rsidR="00296800" w:rsidRPr="005C1EB3" w:rsidRDefault="00296800" w:rsidP="002311E2">
      <w:pPr>
        <w:autoSpaceDE w:val="0"/>
        <w:autoSpaceDN w:val="0"/>
        <w:adjustRightInd w:val="0"/>
        <w:spacing w:after="120" w:line="360" w:lineRule="exact"/>
        <w:ind w:firstLine="709"/>
        <w:jc w:val="both"/>
        <w:rPr>
          <w:rFonts w:ascii="Times New Roman" w:hAnsi="Times New Roman" w:cs="Times New Roman"/>
          <w:sz w:val="28"/>
          <w:szCs w:val="28"/>
          <w:lang w:val="pt-BR"/>
        </w:rPr>
      </w:pPr>
      <w:r w:rsidRPr="005C1EB3">
        <w:rPr>
          <w:rFonts w:ascii="Times New Roman" w:hAnsi="Times New Roman" w:cs="Times New Roman"/>
          <w:b/>
          <w:i/>
          <w:sz w:val="28"/>
          <w:szCs w:val="28"/>
          <w:lang w:val="pt-BR"/>
        </w:rPr>
        <w:t>- Giá vốn bất động sản đầu tư:</w:t>
      </w:r>
      <w:r w:rsidRPr="005C1EB3">
        <w:rPr>
          <w:rFonts w:ascii="Times New Roman" w:hAnsi="Times New Roman" w:cs="Times New Roman"/>
          <w:sz w:val="28"/>
          <w:szCs w:val="28"/>
          <w:lang w:val="pt-BR"/>
        </w:rPr>
        <w:t xml:space="preserve"> chỉ tiêu này phản ánh giá vốn bất động sản đầu tư phát sinh trong năm 2019. </w:t>
      </w:r>
    </w:p>
    <w:p w14:paraId="021E3A53" w14:textId="77777777" w:rsidR="00296800" w:rsidRPr="005C1EB3" w:rsidRDefault="00296800" w:rsidP="002311E2">
      <w:pPr>
        <w:autoSpaceDE w:val="0"/>
        <w:autoSpaceDN w:val="0"/>
        <w:adjustRightInd w:val="0"/>
        <w:spacing w:after="120" w:line="360" w:lineRule="exact"/>
        <w:ind w:firstLine="709"/>
        <w:jc w:val="both"/>
        <w:rPr>
          <w:rFonts w:ascii="Times New Roman" w:hAnsi="Times New Roman" w:cs="Times New Roman"/>
          <w:sz w:val="28"/>
          <w:szCs w:val="28"/>
          <w:lang w:val="pt-BR"/>
        </w:rPr>
      </w:pPr>
      <w:r w:rsidRPr="005C1EB3">
        <w:rPr>
          <w:rFonts w:ascii="Times New Roman" w:hAnsi="Times New Roman" w:cs="Times New Roman"/>
          <w:b/>
          <w:i/>
          <w:sz w:val="28"/>
          <w:szCs w:val="28"/>
          <w:lang w:val="pt-BR"/>
        </w:rPr>
        <w:t>- Chi phí hoạt động tài chính:</w:t>
      </w:r>
      <w:r w:rsidRPr="005C1EB3">
        <w:rPr>
          <w:rFonts w:ascii="Times New Roman" w:hAnsi="Times New Roman" w:cs="Times New Roman"/>
          <w:sz w:val="28"/>
          <w:szCs w:val="28"/>
          <w:lang w:val="pt-BR"/>
        </w:rPr>
        <w:t xml:space="preserve"> chỉ tiêu này phản ánh chi phí hoạt động tài chính phát sinh trong năm 2019 (không bao gồm chi trả lãi tiền vay).</w:t>
      </w:r>
    </w:p>
    <w:p w14:paraId="5CB02238" w14:textId="77777777" w:rsidR="00296800" w:rsidRPr="005C1EB3" w:rsidRDefault="00296800" w:rsidP="002311E2">
      <w:pPr>
        <w:spacing w:after="120" w:line="360" w:lineRule="exact"/>
        <w:ind w:firstLine="720"/>
        <w:jc w:val="both"/>
        <w:rPr>
          <w:rFonts w:ascii="Times New Roman" w:hAnsi="Times New Roman" w:cs="Times New Roman"/>
          <w:sz w:val="28"/>
          <w:szCs w:val="28"/>
          <w:u w:val="single"/>
          <w:lang w:val="pt-BR"/>
        </w:rPr>
      </w:pPr>
      <w:r w:rsidRPr="005C1EB3">
        <w:rPr>
          <w:rFonts w:ascii="Times New Roman" w:hAnsi="Times New Roman" w:cs="Times New Roman"/>
          <w:sz w:val="28"/>
          <w:szCs w:val="28"/>
          <w:u w:val="single"/>
          <w:lang w:val="pt-BR"/>
        </w:rPr>
        <w:t>* Đối với DN chứng khoán:</w:t>
      </w:r>
    </w:p>
    <w:p w14:paraId="6C1DB4A8" w14:textId="77777777" w:rsidR="00296800" w:rsidRDefault="00296800" w:rsidP="002311E2">
      <w:pPr>
        <w:spacing w:after="120" w:line="360" w:lineRule="exact"/>
        <w:ind w:firstLine="720"/>
        <w:jc w:val="both"/>
        <w:rPr>
          <w:rFonts w:ascii="Times New Roman" w:hAnsi="Times New Roman" w:cs="Times New Roman"/>
          <w:sz w:val="28"/>
          <w:szCs w:val="28"/>
          <w:lang w:val="pt-BR"/>
        </w:rPr>
      </w:pPr>
      <w:r w:rsidRPr="00757816">
        <w:rPr>
          <w:rFonts w:ascii="Times New Roman" w:hAnsi="Times New Roman" w:cs="Times New Roman"/>
          <w:b/>
          <w:i/>
          <w:sz w:val="28"/>
          <w:szCs w:val="28"/>
          <w:lang w:val="pt-BR"/>
        </w:rPr>
        <w:t>- Chi phí hoạt động tự doanh:</w:t>
      </w:r>
      <w:r>
        <w:rPr>
          <w:rFonts w:ascii="Times New Roman" w:hAnsi="Times New Roman" w:cs="Times New Roman"/>
          <w:sz w:val="28"/>
          <w:szCs w:val="28"/>
          <w:lang w:val="pt-BR"/>
        </w:rPr>
        <w:t xml:space="preserve"> là những chi phí liên quan đến hoạt động mà công ty </w:t>
      </w:r>
      <w:r w:rsidRPr="007B4BE2">
        <w:rPr>
          <w:rFonts w:ascii="Times New Roman" w:hAnsi="Times New Roman" w:cs="Times New Roman"/>
          <w:sz w:val="28"/>
          <w:szCs w:val="28"/>
          <w:lang w:val="pt-BR"/>
        </w:rPr>
        <w:t>chứng khoán mua, bán chứng khoán cho chính mình</w:t>
      </w:r>
      <w:r>
        <w:rPr>
          <w:rFonts w:ascii="Times New Roman" w:hAnsi="Times New Roman" w:cs="Times New Roman"/>
          <w:sz w:val="28"/>
          <w:szCs w:val="28"/>
          <w:lang w:val="pt-BR"/>
        </w:rPr>
        <w:t>.</w:t>
      </w:r>
    </w:p>
    <w:p w14:paraId="4AA87A9B" w14:textId="020A3339" w:rsidR="00296800" w:rsidRPr="0072319C" w:rsidRDefault="00296800" w:rsidP="002311E2">
      <w:pPr>
        <w:spacing w:after="120" w:line="360" w:lineRule="exact"/>
        <w:ind w:firstLine="720"/>
        <w:jc w:val="both"/>
        <w:rPr>
          <w:rFonts w:ascii="Times New Roman" w:hAnsi="Times New Roman" w:cs="Times New Roman"/>
          <w:sz w:val="28"/>
          <w:szCs w:val="28"/>
          <w:lang w:val="pt-BR"/>
        </w:rPr>
      </w:pPr>
      <w:r w:rsidRPr="00757816">
        <w:rPr>
          <w:rFonts w:ascii="Times New Roman" w:hAnsi="Times New Roman" w:cs="Times New Roman"/>
          <w:b/>
          <w:i/>
          <w:sz w:val="28"/>
          <w:szCs w:val="28"/>
          <w:lang w:val="pt-BR"/>
        </w:rPr>
        <w:t>- Chi phí dự phòng tài sản tài chính:</w:t>
      </w:r>
      <w:r>
        <w:rPr>
          <w:rFonts w:ascii="Times New Roman" w:hAnsi="Times New Roman" w:cs="Times New Roman"/>
          <w:sz w:val="28"/>
          <w:szCs w:val="28"/>
          <w:lang w:val="pt-BR"/>
        </w:rPr>
        <w:t xml:space="preserve"> </w:t>
      </w:r>
      <w:r w:rsidRPr="007B4BE2">
        <w:rPr>
          <w:rFonts w:ascii="Times New Roman" w:hAnsi="Times New Roman" w:cs="Times New Roman"/>
          <w:sz w:val="28"/>
          <w:szCs w:val="28"/>
          <w:lang w:val="pt-BR"/>
        </w:rPr>
        <w:t>phản ánh chi phí dự phòng tài sản tài chính, xử lý tổn thất các khoản phải thu khó đòi</w:t>
      </w:r>
      <w:r>
        <w:rPr>
          <w:rFonts w:ascii="Times New Roman" w:hAnsi="Times New Roman" w:cs="Times New Roman"/>
          <w:sz w:val="28"/>
          <w:szCs w:val="28"/>
          <w:lang w:val="pt-BR"/>
        </w:rPr>
        <w:t xml:space="preserve">, </w:t>
      </w:r>
      <w:r w:rsidRPr="007B4BE2">
        <w:rPr>
          <w:rFonts w:ascii="Times New Roman" w:hAnsi="Times New Roman" w:cs="Times New Roman"/>
          <w:sz w:val="28"/>
          <w:szCs w:val="28"/>
          <w:lang w:val="pt-BR"/>
        </w:rPr>
        <w:t>lỗ suy giảm tài sản tài chính và chi phí đi vay của các khoản cho vay</w:t>
      </w:r>
      <w:r>
        <w:rPr>
          <w:rFonts w:ascii="Times New Roman" w:hAnsi="Times New Roman" w:cs="Times New Roman"/>
          <w:sz w:val="28"/>
          <w:szCs w:val="28"/>
          <w:lang w:val="pt-BR"/>
        </w:rPr>
        <w:t>.</w:t>
      </w:r>
    </w:p>
    <w:p w14:paraId="3C74639A" w14:textId="77777777" w:rsidR="00296800" w:rsidRPr="00757816" w:rsidRDefault="00296800" w:rsidP="002311E2">
      <w:pPr>
        <w:spacing w:after="120" w:line="360" w:lineRule="exact"/>
        <w:ind w:firstLine="720"/>
        <w:jc w:val="both"/>
        <w:rPr>
          <w:rFonts w:ascii="Times New Roman" w:hAnsi="Times New Roman" w:cs="Times New Roman"/>
          <w:spacing w:val="-4"/>
          <w:sz w:val="28"/>
          <w:szCs w:val="28"/>
          <w:lang w:val="pt-BR"/>
        </w:rPr>
      </w:pPr>
      <w:r w:rsidRPr="00757816">
        <w:rPr>
          <w:rFonts w:ascii="Times New Roman" w:hAnsi="Times New Roman" w:cs="Times New Roman"/>
          <w:b/>
          <w:i/>
          <w:spacing w:val="-4"/>
          <w:sz w:val="28"/>
          <w:szCs w:val="28"/>
          <w:lang w:val="pt-BR"/>
        </w:rPr>
        <w:t xml:space="preserve">- </w:t>
      </w:r>
      <w:r w:rsidRPr="005C04D6">
        <w:rPr>
          <w:rFonts w:ascii="Times New Roman" w:hAnsi="Times New Roman" w:cs="Times New Roman"/>
          <w:b/>
          <w:i/>
          <w:sz w:val="28"/>
          <w:szCs w:val="28"/>
          <w:lang w:val="pt-BR"/>
        </w:rPr>
        <w:t>Chi từ các tài sản tài chính phái sinh phòng rủi ro:</w:t>
      </w:r>
      <w:r w:rsidRPr="005C04D6">
        <w:rPr>
          <w:rFonts w:ascii="Times New Roman" w:hAnsi="Times New Roman" w:cs="Times New Roman"/>
          <w:sz w:val="28"/>
          <w:szCs w:val="28"/>
          <w:lang w:val="pt-BR"/>
        </w:rPr>
        <w:t xml:space="preserve"> phản ánh các khoản lỗ từ các các công cụ tài chính phái sinh phòng ngừa rủi ro bán ra trong kỳ của công ty chứng khoán.</w:t>
      </w:r>
    </w:p>
    <w:p w14:paraId="2964F6C5" w14:textId="5A10F630" w:rsidR="00011145" w:rsidRPr="004539DD" w:rsidRDefault="00463C13" w:rsidP="002311E2">
      <w:pPr>
        <w:spacing w:after="120" w:line="360" w:lineRule="exact"/>
        <w:ind w:firstLine="720"/>
        <w:jc w:val="both"/>
        <w:rPr>
          <w:rFonts w:ascii="Times New Roman" w:hAnsi="Times New Roman" w:cs="Times New Roman"/>
          <w:spacing w:val="-4"/>
          <w:sz w:val="28"/>
          <w:szCs w:val="28"/>
          <w:lang w:val="pt-BR"/>
        </w:rPr>
      </w:pPr>
      <w:r w:rsidRPr="004539DD">
        <w:rPr>
          <w:rFonts w:ascii="Times New Roman" w:hAnsi="Times New Roman" w:cs="Times New Roman"/>
          <w:b/>
          <w:spacing w:val="-4"/>
          <w:sz w:val="28"/>
          <w:szCs w:val="28"/>
          <w:lang w:val="pt-BR"/>
        </w:rPr>
        <w:t>Cột 3 “Tỷ lệ hàng hoá/dịch vụ có nguồn gốc nhập khẩu (%)”</w:t>
      </w:r>
      <w:r w:rsidRPr="004539DD">
        <w:rPr>
          <w:rFonts w:ascii="Times New Roman" w:hAnsi="Times New Roman" w:cs="Times New Roman"/>
          <w:spacing w:val="-4"/>
          <w:sz w:val="28"/>
          <w:szCs w:val="28"/>
          <w:lang w:val="pt-BR"/>
        </w:rPr>
        <w:t xml:space="preserve">: Ghi </w:t>
      </w:r>
      <w:r w:rsidRPr="004539DD">
        <w:rPr>
          <w:rFonts w:ascii="Times New Roman" w:hAnsi="Times New Roman" w:cs="Times New Roman"/>
          <w:spacing w:val="-4"/>
          <w:sz w:val="28"/>
          <w:szCs w:val="28"/>
          <w:lang w:val="vi-VN"/>
        </w:rPr>
        <w:t xml:space="preserve">tỉ lệ </w:t>
      </w:r>
      <w:r w:rsidRPr="004539DD">
        <w:rPr>
          <w:rFonts w:ascii="Times New Roman" w:hAnsi="Times New Roman" w:cs="Times New Roman"/>
          <w:spacing w:val="-4"/>
          <w:sz w:val="28"/>
          <w:szCs w:val="28"/>
          <w:lang w:val="pt-BR"/>
        </w:rPr>
        <w:t xml:space="preserve">giá trị hàng hoá/dịch vụ nhập khẩu trong năm đã được sử dụng cho hoạt động của </w:t>
      </w:r>
      <w:r w:rsidRPr="004539DD">
        <w:rPr>
          <w:rFonts w:ascii="Times New Roman" w:hAnsi="Times New Roman" w:cs="Times New Roman"/>
          <w:spacing w:val="-4"/>
          <w:sz w:val="28"/>
          <w:szCs w:val="28"/>
          <w:lang w:val="pt-BR"/>
        </w:rPr>
        <w:lastRenderedPageBreak/>
        <w:t>DN. Những hàng hoá/dịch vụ này có thể được DN nhập trực tiếp hoặc gián tiếp từ nước ngoài (thông qua đơn vị</w:t>
      </w:r>
      <w:r w:rsidR="00296800" w:rsidRPr="004539DD">
        <w:rPr>
          <w:rFonts w:ascii="Times New Roman" w:hAnsi="Times New Roman" w:cs="Times New Roman"/>
          <w:spacing w:val="-4"/>
          <w:sz w:val="28"/>
          <w:szCs w:val="28"/>
          <w:lang w:val="pt-BR"/>
        </w:rPr>
        <w:t xml:space="preserve"> khác). </w:t>
      </w:r>
      <w:r w:rsidRPr="004539DD">
        <w:rPr>
          <w:rFonts w:ascii="Times New Roman" w:hAnsi="Times New Roman" w:cs="Times New Roman"/>
          <w:spacing w:val="-4"/>
          <w:sz w:val="28"/>
          <w:szCs w:val="28"/>
          <w:lang w:val="da-DK"/>
        </w:rPr>
        <w:t>Tỷ lệ này được tính bằng cách lấy giá trị hàng hóa/dịch vụ có nguồn gốc từ nhập khẩu chia cho tổng giá trị hàng hóa/dịch vụ được sử dụng cho hoạt động kinh doanh sản phẩm chính trong năm 2019.</w:t>
      </w:r>
    </w:p>
    <w:p w14:paraId="56D8632D" w14:textId="5A33BB07" w:rsidR="00296800" w:rsidRDefault="00296800" w:rsidP="002311E2">
      <w:pPr>
        <w:spacing w:after="120" w:line="360" w:lineRule="exact"/>
        <w:ind w:firstLine="720"/>
        <w:jc w:val="both"/>
        <w:rPr>
          <w:rFonts w:ascii="Times New Roman" w:hAnsi="Times New Roman" w:cs="Times New Roman"/>
          <w:spacing w:val="2"/>
          <w:sz w:val="28"/>
          <w:szCs w:val="28"/>
          <w:lang w:val="pt-BR"/>
        </w:rPr>
      </w:pPr>
      <w:r w:rsidRPr="00537094">
        <w:rPr>
          <w:rFonts w:ascii="Times New Roman" w:hAnsi="Times New Roman" w:cs="Times New Roman"/>
          <w:spacing w:val="2"/>
          <w:sz w:val="28"/>
          <w:szCs w:val="28"/>
          <w:lang w:val="pt-BR"/>
        </w:rPr>
        <w:t xml:space="preserve">Số liệu ghi vào cột </w:t>
      </w:r>
      <w:r>
        <w:rPr>
          <w:rFonts w:ascii="Times New Roman" w:hAnsi="Times New Roman" w:cs="Times New Roman"/>
          <w:spacing w:val="2"/>
          <w:sz w:val="28"/>
          <w:szCs w:val="28"/>
          <w:lang w:val="pt-BR"/>
        </w:rPr>
        <w:t xml:space="preserve">C, cột 2 và cột 3 </w:t>
      </w:r>
      <w:r w:rsidRPr="00537094">
        <w:rPr>
          <w:rFonts w:ascii="Times New Roman" w:hAnsi="Times New Roman" w:cs="Times New Roman"/>
          <w:spacing w:val="2"/>
          <w:sz w:val="28"/>
          <w:szCs w:val="28"/>
          <w:lang w:val="pt-BR"/>
        </w:rPr>
        <w:t xml:space="preserve">được bóc tách chi tiết từ các nội dung chi như: Chi phí hoạt động dịch vụ; Chi phí cho nhân viên; Chi phí cho hoạt động quản lý và công vụ; Chi về tài sản; </w:t>
      </w:r>
      <w:r>
        <w:rPr>
          <w:rFonts w:ascii="Times New Roman" w:hAnsi="Times New Roman" w:cs="Times New Roman"/>
          <w:spacing w:val="2"/>
          <w:sz w:val="28"/>
          <w:szCs w:val="28"/>
          <w:lang w:val="pt-BR"/>
        </w:rPr>
        <w:t xml:space="preserve">Chi phí hoạt động kinh doanh; </w:t>
      </w:r>
      <w:r w:rsidRPr="00537094">
        <w:rPr>
          <w:rFonts w:ascii="Times New Roman" w:hAnsi="Times New Roman" w:cs="Times New Roman"/>
          <w:spacing w:val="2"/>
          <w:sz w:val="28"/>
          <w:szCs w:val="28"/>
          <w:lang w:val="pt-BR"/>
        </w:rPr>
        <w:t>Chi phí bán hàng; Chi phí quản lý doanh nghiệp... của doanh nghiệp trong năm 2019.</w:t>
      </w:r>
      <w:r>
        <w:rPr>
          <w:rFonts w:ascii="Times New Roman" w:hAnsi="Times New Roman" w:cs="Times New Roman"/>
          <w:spacing w:val="2"/>
          <w:sz w:val="28"/>
          <w:szCs w:val="28"/>
          <w:lang w:val="pt-BR"/>
        </w:rPr>
        <w:t xml:space="preserve"> Cụ thể theo các câu hỏi như sau:</w:t>
      </w:r>
    </w:p>
    <w:p w14:paraId="215B9BB1" w14:textId="77777777" w:rsidR="00193B84" w:rsidRPr="002311E2" w:rsidRDefault="0039186E" w:rsidP="002311E2">
      <w:pPr>
        <w:spacing w:after="120" w:line="360" w:lineRule="exact"/>
        <w:ind w:firstLine="720"/>
        <w:jc w:val="both"/>
        <w:rPr>
          <w:rFonts w:ascii="Times New Roman" w:hAnsi="Times New Roman" w:cs="Times New Roman"/>
          <w:b/>
          <w:i/>
          <w:sz w:val="28"/>
          <w:szCs w:val="28"/>
          <w:lang w:val="pt-BR"/>
        </w:rPr>
      </w:pPr>
      <w:r w:rsidRPr="002311E2">
        <w:rPr>
          <w:rFonts w:ascii="Times New Roman" w:hAnsi="Times New Roman" w:cs="Times New Roman"/>
          <w:b/>
          <w:i/>
          <w:sz w:val="28"/>
          <w:szCs w:val="28"/>
          <w:lang w:val="pt-BR"/>
        </w:rPr>
        <w:t>Câu 1</w:t>
      </w:r>
      <w:r w:rsidR="00193B84" w:rsidRPr="002311E2">
        <w:rPr>
          <w:rFonts w:ascii="Times New Roman" w:hAnsi="Times New Roman" w:cs="Times New Roman"/>
          <w:b/>
          <w:i/>
          <w:sz w:val="28"/>
          <w:szCs w:val="28"/>
          <w:lang w:val="pt-BR"/>
        </w:rPr>
        <w:t>. Năm 2019, doanh nghiệp đã chi cho người lao động các khoản nào sau đây?</w:t>
      </w:r>
      <w:r w:rsidR="00486C84" w:rsidRPr="002311E2">
        <w:rPr>
          <w:rFonts w:ascii="Times New Roman" w:hAnsi="Times New Roman" w:cs="Times New Roman"/>
          <w:b/>
          <w:i/>
          <w:sz w:val="28"/>
          <w:szCs w:val="28"/>
          <w:lang w:val="pt-BR"/>
        </w:rPr>
        <w:t xml:space="preserve"> </w:t>
      </w:r>
    </w:p>
    <w:p w14:paraId="52708AA6" w14:textId="77777777" w:rsidR="0039186E" w:rsidRPr="00225285" w:rsidRDefault="009867B5" w:rsidP="002311E2">
      <w:pPr>
        <w:spacing w:after="120" w:line="360" w:lineRule="exact"/>
        <w:ind w:firstLine="720"/>
        <w:jc w:val="both"/>
        <w:rPr>
          <w:rFonts w:ascii="Times New Roman" w:hAnsi="Times New Roman" w:cs="Times New Roman"/>
          <w:sz w:val="28"/>
          <w:szCs w:val="28"/>
          <w:lang w:val="pt-BR"/>
        </w:rPr>
      </w:pPr>
      <w:r w:rsidRPr="009867B5">
        <w:rPr>
          <w:rFonts w:ascii="Times New Roman" w:hAnsi="Times New Roman" w:cs="Times New Roman"/>
          <w:sz w:val="28"/>
          <w:szCs w:val="28"/>
          <w:lang w:val="pt-BR"/>
        </w:rPr>
        <w:t>Chi cho người lao động</w:t>
      </w:r>
      <w:r w:rsidR="0039186E" w:rsidRPr="00225285">
        <w:rPr>
          <w:rFonts w:ascii="Times New Roman" w:hAnsi="Times New Roman" w:cs="Times New Roman"/>
          <w:sz w:val="28"/>
          <w:szCs w:val="28"/>
          <w:lang w:val="pt-BR"/>
        </w:rPr>
        <w:t xml:space="preserve"> bao gồm các chỉ tiêu sau:</w:t>
      </w:r>
    </w:p>
    <w:p w14:paraId="4283E8BB" w14:textId="77777777" w:rsidR="0039186E" w:rsidRPr="00225285" w:rsidRDefault="0039186E" w:rsidP="002311E2">
      <w:pPr>
        <w:spacing w:after="120" w:line="360" w:lineRule="exact"/>
        <w:ind w:firstLine="720"/>
        <w:jc w:val="both"/>
        <w:rPr>
          <w:rFonts w:ascii="Times New Roman" w:hAnsi="Times New Roman" w:cs="Times New Roman"/>
          <w:spacing w:val="-8"/>
          <w:sz w:val="28"/>
          <w:szCs w:val="28"/>
          <w:lang w:val="pt-BR"/>
        </w:rPr>
      </w:pPr>
      <w:r w:rsidRPr="00225285">
        <w:rPr>
          <w:rFonts w:ascii="Times New Roman" w:hAnsi="Times New Roman" w:cs="Times New Roman"/>
          <w:sz w:val="28"/>
          <w:szCs w:val="28"/>
          <w:lang w:val="pt-BR"/>
        </w:rPr>
        <w:t>- Tiền công, tiền lương: bao gồm các khoản chi tiền công, tiền lương cho người lao động của doanh nghiệp</w:t>
      </w:r>
      <w:r w:rsidR="00FC418A" w:rsidRPr="00225285">
        <w:rPr>
          <w:rFonts w:ascii="Times New Roman" w:hAnsi="Times New Roman" w:cs="Times New Roman"/>
          <w:sz w:val="28"/>
          <w:szCs w:val="28"/>
          <w:lang w:val="pt-BR"/>
        </w:rPr>
        <w:t xml:space="preserve"> (DN)</w:t>
      </w:r>
      <w:r w:rsidRPr="00225285">
        <w:rPr>
          <w:rFonts w:ascii="Times New Roman" w:hAnsi="Times New Roman" w:cs="Times New Roman"/>
          <w:spacing w:val="-8"/>
          <w:sz w:val="28"/>
          <w:szCs w:val="28"/>
          <w:lang w:val="pt-BR"/>
        </w:rPr>
        <w:t>.</w:t>
      </w:r>
    </w:p>
    <w:p w14:paraId="59843363" w14:textId="77777777" w:rsidR="0039186E" w:rsidRPr="00225285" w:rsidRDefault="0039186E" w:rsidP="002311E2">
      <w:pPr>
        <w:spacing w:after="120" w:line="360" w:lineRule="exact"/>
        <w:ind w:firstLine="720"/>
        <w:jc w:val="both"/>
        <w:rPr>
          <w:rFonts w:ascii="Times New Roman" w:hAnsi="Times New Roman" w:cs="Times New Roman"/>
          <w:sz w:val="28"/>
          <w:szCs w:val="28"/>
          <w:lang w:val="pt-BR"/>
        </w:rPr>
      </w:pPr>
      <w:r w:rsidRPr="00225285">
        <w:rPr>
          <w:rFonts w:ascii="Times New Roman" w:hAnsi="Times New Roman" w:cs="Times New Roman"/>
          <w:sz w:val="28"/>
          <w:szCs w:val="28"/>
          <w:lang w:val="pt-BR"/>
        </w:rPr>
        <w:t>- Bảo hiểm xã hội, bảo hiểm y tế, bảo hiểm thất nghiệp, bảo hiểm con người, kinh phí công đoàn: Số liệu lấy từ các mục chi của doanh nghiệp tương ứng như “Bảo hiểm xã hội”, “Bảo hiểm y tế”....</w:t>
      </w:r>
    </w:p>
    <w:p w14:paraId="3FB4348E" w14:textId="77777777" w:rsidR="0039186E" w:rsidRPr="00225285" w:rsidRDefault="0039186E" w:rsidP="002311E2">
      <w:pPr>
        <w:spacing w:after="120" w:line="360" w:lineRule="exact"/>
        <w:ind w:firstLine="720"/>
        <w:jc w:val="both"/>
        <w:rPr>
          <w:rFonts w:ascii="Times New Roman" w:hAnsi="Times New Roman" w:cs="Times New Roman"/>
          <w:sz w:val="28"/>
          <w:szCs w:val="28"/>
          <w:lang w:val="pt-BR"/>
        </w:rPr>
      </w:pPr>
      <w:r w:rsidRPr="00225285">
        <w:rPr>
          <w:rFonts w:ascii="Times New Roman" w:hAnsi="Times New Roman" w:cs="Times New Roman"/>
          <w:sz w:val="28"/>
          <w:szCs w:val="28"/>
          <w:lang w:val="pt-BR"/>
        </w:rPr>
        <w:t>- Chi khác cho người lao động nằm trong quỹ tiền lương cấp bậc, chức vụ: số liệu được lấy từ mục chi phụ cấp lương.</w:t>
      </w:r>
    </w:p>
    <w:p w14:paraId="7F511262" w14:textId="77777777" w:rsidR="0039186E" w:rsidRDefault="00F6604D" w:rsidP="002311E2">
      <w:pPr>
        <w:spacing w:after="120" w:line="360" w:lineRule="exact"/>
        <w:ind w:firstLine="720"/>
        <w:jc w:val="both"/>
        <w:rPr>
          <w:rFonts w:ascii="Times New Roman" w:hAnsi="Times New Roman" w:cs="Times New Roman"/>
          <w:spacing w:val="-4"/>
          <w:sz w:val="28"/>
          <w:szCs w:val="28"/>
          <w:lang w:val="pt-BR"/>
        </w:rPr>
      </w:pPr>
      <w:r>
        <w:rPr>
          <w:rFonts w:ascii="Times New Roman" w:hAnsi="Times New Roman" w:cs="Times New Roman"/>
          <w:sz w:val="28"/>
          <w:szCs w:val="28"/>
          <w:lang w:val="pt-BR"/>
        </w:rPr>
        <w:t>-</w:t>
      </w:r>
      <w:r w:rsidR="0039186E" w:rsidRPr="00225285">
        <w:rPr>
          <w:rFonts w:ascii="Times New Roman" w:hAnsi="Times New Roman" w:cs="Times New Roman"/>
          <w:sz w:val="28"/>
          <w:szCs w:val="28"/>
          <w:lang w:val="pt-BR"/>
        </w:rPr>
        <w:t xml:space="preserve"> Tiền lưu trú, phụ cấp đi đường</w:t>
      </w:r>
      <w:r w:rsidR="00FC418A" w:rsidRPr="00225285">
        <w:rPr>
          <w:rFonts w:ascii="Times New Roman" w:hAnsi="Times New Roman" w:cs="Times New Roman"/>
          <w:sz w:val="28"/>
          <w:szCs w:val="28"/>
          <w:lang w:val="pt-BR"/>
        </w:rPr>
        <w:t>: l</w:t>
      </w:r>
      <w:r w:rsidR="00FC418A" w:rsidRPr="00225285">
        <w:rPr>
          <w:rFonts w:ascii="Times New Roman" w:hAnsi="Times New Roman" w:cs="Times New Roman"/>
          <w:spacing w:val="-4"/>
          <w:sz w:val="28"/>
          <w:szCs w:val="28"/>
          <w:lang w:val="pt-BR"/>
        </w:rPr>
        <w:t>à phụ cấp lưu trú được bóc tách từ khoản chi “công tác phí”. Hoặc trường hợp doanh nghiệp khoán toàn bộ công tác phí cho người lao động, không chi tiết tiền tàu xe, tiền phòng nghỉ, tiền ăn… thì toàn bộ khoản khoán công tác phí đó cũng được ghi vào dòng này.</w:t>
      </w:r>
    </w:p>
    <w:p w14:paraId="643B41E5" w14:textId="77777777" w:rsidR="00F6604D" w:rsidRPr="00225285" w:rsidRDefault="00F6604D" w:rsidP="002311E2">
      <w:pPr>
        <w:spacing w:after="120" w:line="360" w:lineRule="exact"/>
        <w:ind w:firstLine="720"/>
        <w:jc w:val="both"/>
        <w:rPr>
          <w:rFonts w:ascii="Times New Roman" w:hAnsi="Times New Roman" w:cs="Times New Roman"/>
          <w:sz w:val="28"/>
          <w:szCs w:val="28"/>
          <w:lang w:val="pt-BR"/>
        </w:rPr>
      </w:pPr>
      <w:r>
        <w:rPr>
          <w:rFonts w:ascii="Times New Roman" w:hAnsi="Times New Roman" w:cs="Times New Roman"/>
          <w:spacing w:val="-4"/>
          <w:sz w:val="28"/>
          <w:szCs w:val="28"/>
          <w:lang w:val="pt-BR"/>
        </w:rPr>
        <w:t>- Tiền bồi dưỡng báo cáo viên trong hội nghị, chi tiếp khách: là khoản DN chi cho các báo cáo viên, khách mời trong hội nghị, hội thảo.</w:t>
      </w:r>
    </w:p>
    <w:p w14:paraId="505BD79D" w14:textId="77777777" w:rsidR="00F6604D" w:rsidRPr="00154A4A" w:rsidRDefault="00F6604D" w:rsidP="002311E2">
      <w:pPr>
        <w:spacing w:after="120" w:line="360" w:lineRule="exact"/>
        <w:ind w:firstLine="720"/>
        <w:jc w:val="both"/>
        <w:rPr>
          <w:rFonts w:ascii="Times New Roman" w:hAnsi="Times New Roman" w:cs="Times New Roman"/>
          <w:spacing w:val="4"/>
          <w:sz w:val="28"/>
          <w:szCs w:val="28"/>
          <w:lang w:val="pt-BR"/>
        </w:rPr>
      </w:pPr>
      <w:r>
        <w:rPr>
          <w:rFonts w:ascii="Times New Roman" w:hAnsi="Times New Roman" w:cs="Times New Roman"/>
          <w:spacing w:val="4"/>
          <w:sz w:val="28"/>
          <w:szCs w:val="28"/>
          <w:lang w:val="pt-BR"/>
        </w:rPr>
        <w:t>-</w:t>
      </w:r>
      <w:r w:rsidRPr="00154A4A">
        <w:rPr>
          <w:rFonts w:ascii="Times New Roman" w:hAnsi="Times New Roman" w:cs="Times New Roman"/>
          <w:spacing w:val="4"/>
          <w:sz w:val="28"/>
          <w:szCs w:val="28"/>
          <w:lang w:val="pt-BR"/>
        </w:rPr>
        <w:t xml:space="preserve"> </w:t>
      </w:r>
      <w:r>
        <w:rPr>
          <w:rFonts w:ascii="Times New Roman" w:hAnsi="Times New Roman" w:cs="Times New Roman"/>
          <w:spacing w:val="4"/>
          <w:sz w:val="28"/>
          <w:szCs w:val="28"/>
          <w:lang w:val="pt-BR"/>
        </w:rPr>
        <w:t>Tiền thưởng chưa nằm trong quỹ lương: là t</w:t>
      </w:r>
      <w:r w:rsidRPr="00154A4A">
        <w:rPr>
          <w:rFonts w:ascii="Times New Roman" w:hAnsi="Times New Roman" w:cs="Times New Roman"/>
          <w:spacing w:val="4"/>
          <w:sz w:val="28"/>
          <w:szCs w:val="28"/>
          <w:lang w:val="pt-BR"/>
        </w:rPr>
        <w:t xml:space="preserve">iền thưởng thường xuyên </w:t>
      </w:r>
      <w:r>
        <w:rPr>
          <w:rFonts w:ascii="Times New Roman" w:hAnsi="Times New Roman" w:cs="Times New Roman"/>
          <w:spacing w:val="4"/>
          <w:sz w:val="28"/>
          <w:szCs w:val="28"/>
          <w:lang w:val="pt-BR"/>
        </w:rPr>
        <w:t xml:space="preserve">hoặc </w:t>
      </w:r>
      <w:r w:rsidRPr="00154A4A">
        <w:rPr>
          <w:rFonts w:ascii="Times New Roman" w:hAnsi="Times New Roman" w:cs="Times New Roman"/>
          <w:spacing w:val="4"/>
          <w:sz w:val="28"/>
          <w:szCs w:val="28"/>
          <w:lang w:val="pt-BR"/>
        </w:rPr>
        <w:t>đột xuất theo định mức</w:t>
      </w:r>
      <w:r>
        <w:rPr>
          <w:rFonts w:ascii="Times New Roman" w:hAnsi="Times New Roman" w:cs="Times New Roman"/>
          <w:spacing w:val="4"/>
          <w:sz w:val="28"/>
          <w:szCs w:val="28"/>
          <w:lang w:val="pt-BR"/>
        </w:rPr>
        <w:t xml:space="preserve"> chưa nằm trong quỹ lương.</w:t>
      </w:r>
    </w:p>
    <w:p w14:paraId="6E6B91AD" w14:textId="77777777" w:rsidR="0039186E" w:rsidRPr="00225285" w:rsidRDefault="00F6604D" w:rsidP="002311E2">
      <w:pPr>
        <w:spacing w:after="120" w:line="360" w:lineRule="exact"/>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w:t>
      </w:r>
      <w:r w:rsidR="0039186E" w:rsidRPr="00225285">
        <w:rPr>
          <w:rFonts w:ascii="Times New Roman" w:hAnsi="Times New Roman" w:cs="Times New Roman"/>
          <w:sz w:val="28"/>
          <w:szCs w:val="28"/>
          <w:lang w:val="pt-BR"/>
        </w:rPr>
        <w:t xml:space="preserve"> Chi ăn trưa, </w:t>
      </w:r>
      <w:r w:rsidR="00FC418A" w:rsidRPr="00225285">
        <w:rPr>
          <w:rFonts w:ascii="Times New Roman" w:hAnsi="Times New Roman" w:cs="Times New Roman"/>
          <w:sz w:val="28"/>
          <w:szCs w:val="28"/>
          <w:lang w:val="pt-BR"/>
        </w:rPr>
        <w:t xml:space="preserve">ăn </w:t>
      </w:r>
      <w:r w:rsidR="0039186E" w:rsidRPr="00225285">
        <w:rPr>
          <w:rFonts w:ascii="Times New Roman" w:hAnsi="Times New Roman" w:cs="Times New Roman"/>
          <w:sz w:val="28"/>
          <w:szCs w:val="28"/>
          <w:lang w:val="pt-BR"/>
        </w:rPr>
        <w:t>ca</w:t>
      </w:r>
      <w:r w:rsidR="00FC418A" w:rsidRPr="00225285">
        <w:rPr>
          <w:rFonts w:ascii="Times New Roman" w:hAnsi="Times New Roman" w:cs="Times New Roman"/>
          <w:sz w:val="28"/>
          <w:szCs w:val="28"/>
          <w:lang w:val="pt-BR"/>
        </w:rPr>
        <w:t xml:space="preserve">: là khoản DN phát tiền ăn cho người lao động, </w:t>
      </w:r>
      <w:r w:rsidR="003B3942">
        <w:rPr>
          <w:rFonts w:ascii="Times New Roman" w:hAnsi="Times New Roman" w:cs="Times New Roman"/>
          <w:sz w:val="28"/>
          <w:szCs w:val="28"/>
          <w:lang w:val="pt-BR"/>
        </w:rPr>
        <w:t>mua s</w:t>
      </w:r>
      <w:r w:rsidR="00FC418A" w:rsidRPr="00225285">
        <w:rPr>
          <w:rFonts w:ascii="Times New Roman" w:hAnsi="Times New Roman" w:cs="Times New Roman"/>
          <w:sz w:val="28"/>
          <w:szCs w:val="28"/>
          <w:lang w:val="pt-BR"/>
        </w:rPr>
        <w:t xml:space="preserve">uất ăn cho </w:t>
      </w:r>
      <w:r w:rsidR="006D48C1">
        <w:rPr>
          <w:rFonts w:ascii="Times New Roman" w:hAnsi="Times New Roman" w:cs="Times New Roman"/>
          <w:sz w:val="28"/>
          <w:szCs w:val="28"/>
          <w:lang w:val="pt-BR"/>
        </w:rPr>
        <w:t>cán bộ nhân viên (</w:t>
      </w:r>
      <w:r w:rsidR="00FC418A" w:rsidRPr="00225285">
        <w:rPr>
          <w:rFonts w:ascii="Times New Roman" w:hAnsi="Times New Roman" w:cs="Times New Roman"/>
          <w:sz w:val="28"/>
          <w:szCs w:val="28"/>
          <w:lang w:val="pt-BR"/>
        </w:rPr>
        <w:t>CBNV</w:t>
      </w:r>
      <w:r w:rsidR="006D48C1">
        <w:rPr>
          <w:rFonts w:ascii="Times New Roman" w:hAnsi="Times New Roman" w:cs="Times New Roman"/>
          <w:sz w:val="28"/>
          <w:szCs w:val="28"/>
          <w:lang w:val="pt-BR"/>
        </w:rPr>
        <w:t>)</w:t>
      </w:r>
      <w:r w:rsidR="00FC418A" w:rsidRPr="00225285">
        <w:rPr>
          <w:rFonts w:ascii="Times New Roman" w:hAnsi="Times New Roman" w:cs="Times New Roman"/>
          <w:sz w:val="28"/>
          <w:szCs w:val="28"/>
          <w:lang w:val="pt-BR"/>
        </w:rPr>
        <w:t xml:space="preserve"> đều được ghi vào dòng này. Ngoài ra, nếu DN chi cho ăn uống tại nhà hàng, khách sạn nhân các dịp liên hoan, lễ kỷ niệm mang tính định kỳ, thường xuyên thì cũng được ghi vào đây.</w:t>
      </w:r>
    </w:p>
    <w:p w14:paraId="2FC08C6A" w14:textId="77777777" w:rsidR="00FC418A" w:rsidRPr="00225285" w:rsidRDefault="00F6604D" w:rsidP="002311E2">
      <w:pPr>
        <w:spacing w:after="120" w:line="360" w:lineRule="exact"/>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w:t>
      </w:r>
      <w:r w:rsidR="00FC418A" w:rsidRPr="00225285">
        <w:rPr>
          <w:rFonts w:ascii="Times New Roman" w:hAnsi="Times New Roman" w:cs="Times New Roman"/>
          <w:sz w:val="28"/>
          <w:szCs w:val="28"/>
          <w:lang w:val="pt-BR"/>
        </w:rPr>
        <w:t xml:space="preserve"> Chi trang phục cho nhân viên: là khoản chi của DN cho trang phục của nhân viên và trang phục đó có thể mặc cả ở nơi làm việc và nơi công cộng.</w:t>
      </w:r>
    </w:p>
    <w:p w14:paraId="08D78E03" w14:textId="44FF2C66" w:rsidR="0039186E" w:rsidRPr="00F6604D" w:rsidRDefault="00F6604D" w:rsidP="002311E2">
      <w:pPr>
        <w:spacing w:after="120" w:line="360" w:lineRule="exact"/>
        <w:ind w:firstLine="720"/>
        <w:jc w:val="both"/>
        <w:rPr>
          <w:rFonts w:ascii="Times New Roman" w:hAnsi="Times New Roman" w:cs="Times New Roman"/>
          <w:spacing w:val="2"/>
          <w:sz w:val="28"/>
          <w:szCs w:val="28"/>
          <w:lang w:val="pt-BR"/>
        </w:rPr>
      </w:pPr>
      <w:r w:rsidRPr="00F6604D">
        <w:rPr>
          <w:rFonts w:ascii="Times New Roman" w:hAnsi="Times New Roman" w:cs="Times New Roman"/>
          <w:spacing w:val="2"/>
          <w:sz w:val="28"/>
          <w:szCs w:val="28"/>
          <w:lang w:val="pt-BR"/>
        </w:rPr>
        <w:t>-</w:t>
      </w:r>
      <w:r w:rsidR="0039186E" w:rsidRPr="00F6604D">
        <w:rPr>
          <w:rFonts w:ascii="Times New Roman" w:hAnsi="Times New Roman" w:cs="Times New Roman"/>
          <w:spacing w:val="2"/>
          <w:sz w:val="28"/>
          <w:szCs w:val="28"/>
          <w:lang w:val="pt-BR"/>
        </w:rPr>
        <w:t xml:space="preserve"> </w:t>
      </w:r>
      <w:r w:rsidR="0039186E" w:rsidRPr="002637BE">
        <w:rPr>
          <w:rFonts w:ascii="Times New Roman" w:hAnsi="Times New Roman" w:cs="Times New Roman"/>
          <w:sz w:val="28"/>
          <w:szCs w:val="28"/>
          <w:lang w:val="pt-BR"/>
        </w:rPr>
        <w:t xml:space="preserve">Chi trả công lao động khác không nằm trong quỹ tiền lương cấp bậc, chức vụ: là các khoản chi khác cho người lao động không kể các khoản chi ở trên đã được hạch toán vào chi phí hoạt động kinh doanh chính của doanh </w:t>
      </w:r>
      <w:r w:rsidR="0039186E" w:rsidRPr="002637BE">
        <w:rPr>
          <w:rFonts w:ascii="Times New Roman" w:hAnsi="Times New Roman" w:cs="Times New Roman"/>
          <w:sz w:val="28"/>
          <w:szCs w:val="28"/>
          <w:lang w:val="pt-BR"/>
        </w:rPr>
        <w:lastRenderedPageBreak/>
        <w:t>nghiệp</w:t>
      </w:r>
      <w:r w:rsidR="006D48C1" w:rsidRPr="002637BE">
        <w:rPr>
          <w:rFonts w:ascii="Times New Roman" w:hAnsi="Times New Roman" w:cs="Times New Roman"/>
          <w:sz w:val="28"/>
          <w:szCs w:val="28"/>
          <w:lang w:val="pt-BR"/>
        </w:rPr>
        <w:t xml:space="preserve"> như: DN bồi dưỡng cho CBNV tham gia biểu diễn văn nghệ, trợ cấp cho CBNV tham gia các khoá học nâng cao nghiệp vụ</w:t>
      </w:r>
      <w:r w:rsidR="00296800" w:rsidRPr="002637BE">
        <w:rPr>
          <w:rFonts w:ascii="Times New Roman" w:hAnsi="Times New Roman" w:cs="Times New Roman"/>
          <w:sz w:val="28"/>
          <w:szCs w:val="28"/>
          <w:lang w:val="pt-BR"/>
        </w:rPr>
        <w:t>, DN chi trả tiền thuê nhà ở cho nhân viên</w:t>
      </w:r>
      <w:r w:rsidR="0039186E" w:rsidRPr="002637BE">
        <w:rPr>
          <w:rFonts w:ascii="Times New Roman" w:hAnsi="Times New Roman" w:cs="Times New Roman"/>
          <w:sz w:val="28"/>
          <w:szCs w:val="28"/>
          <w:lang w:val="pt-BR"/>
        </w:rPr>
        <w:t>.</w:t>
      </w:r>
      <w:r w:rsidR="006D48C1" w:rsidRPr="002637BE">
        <w:rPr>
          <w:rFonts w:ascii="Times New Roman" w:hAnsi="Times New Roman" w:cs="Times New Roman"/>
          <w:sz w:val="28"/>
          <w:szCs w:val="28"/>
          <w:lang w:val="pt-BR"/>
        </w:rPr>
        <w:t>..</w:t>
      </w:r>
    </w:p>
    <w:p w14:paraId="506FB1DA" w14:textId="77777777" w:rsidR="0039186E" w:rsidRDefault="0039186E" w:rsidP="002311E2">
      <w:pPr>
        <w:spacing w:after="120" w:line="360" w:lineRule="exact"/>
        <w:ind w:firstLine="720"/>
        <w:jc w:val="both"/>
        <w:rPr>
          <w:rFonts w:ascii="Times New Roman" w:hAnsi="Times New Roman" w:cs="Times New Roman"/>
          <w:sz w:val="28"/>
          <w:szCs w:val="28"/>
          <w:lang w:val="pt-BR"/>
        </w:rPr>
      </w:pPr>
      <w:r w:rsidRPr="00225285">
        <w:rPr>
          <w:rFonts w:ascii="Times New Roman" w:hAnsi="Times New Roman" w:cs="Times New Roman"/>
          <w:i/>
          <w:sz w:val="28"/>
          <w:szCs w:val="28"/>
          <w:lang w:val="pt-BR"/>
        </w:rPr>
        <w:t>Chú ý:</w:t>
      </w:r>
      <w:r w:rsidRPr="00225285">
        <w:rPr>
          <w:rFonts w:ascii="Times New Roman" w:hAnsi="Times New Roman" w:cs="Times New Roman"/>
          <w:sz w:val="28"/>
          <w:szCs w:val="28"/>
          <w:lang w:val="pt-BR"/>
        </w:rPr>
        <w:t xml:space="preserve"> Đối với chỉ tiêu chi phí tiền lương, tiền công, bảo hiểm xã hội, bảo hiểm y tế, bảo hiểm con người, kinh phí công đoàn và chi khác cho người lao động</w:t>
      </w:r>
      <w:r w:rsidR="00FC418A" w:rsidRPr="00225285">
        <w:rPr>
          <w:rFonts w:ascii="Times New Roman" w:hAnsi="Times New Roman" w:cs="Times New Roman"/>
          <w:sz w:val="28"/>
          <w:szCs w:val="28"/>
          <w:lang w:val="pt-BR"/>
        </w:rPr>
        <w:t xml:space="preserve"> phải</w:t>
      </w:r>
      <w:r w:rsidRPr="00225285">
        <w:rPr>
          <w:rFonts w:ascii="Times New Roman" w:hAnsi="Times New Roman" w:cs="Times New Roman"/>
          <w:sz w:val="28"/>
          <w:szCs w:val="28"/>
          <w:lang w:val="pt-BR"/>
        </w:rPr>
        <w:t xml:space="preserve"> căn cứ vào số phát sinh trong năm đã được quyết toán. </w:t>
      </w:r>
    </w:p>
    <w:p w14:paraId="6806CAD7" w14:textId="77777777" w:rsidR="00D80EB5" w:rsidRDefault="00836FCB" w:rsidP="002311E2">
      <w:pPr>
        <w:spacing w:after="120" w:line="360" w:lineRule="exact"/>
        <w:ind w:right="-142" w:firstLine="720"/>
        <w:jc w:val="both"/>
        <w:rPr>
          <w:rFonts w:ascii="Times New Roman" w:hAnsi="Times New Roman"/>
          <w:b/>
          <w:i/>
          <w:sz w:val="28"/>
          <w:szCs w:val="28"/>
          <w:lang w:val="da-DK"/>
        </w:rPr>
      </w:pPr>
      <w:r>
        <w:rPr>
          <w:rFonts w:ascii="Times New Roman" w:hAnsi="Times New Roman"/>
          <w:b/>
          <w:i/>
          <w:sz w:val="28"/>
          <w:szCs w:val="28"/>
          <w:lang w:val="da-DK"/>
        </w:rPr>
        <w:t xml:space="preserve">Câu </w:t>
      </w:r>
      <w:r w:rsidRPr="005C6D67">
        <w:rPr>
          <w:rFonts w:ascii="Times New Roman" w:hAnsi="Times New Roman"/>
          <w:b/>
          <w:i/>
          <w:sz w:val="28"/>
          <w:szCs w:val="28"/>
          <w:lang w:val="da-DK"/>
        </w:rPr>
        <w:t>2</w:t>
      </w:r>
      <w:r w:rsidR="00D80EB5">
        <w:rPr>
          <w:rFonts w:ascii="Times New Roman" w:hAnsi="Times New Roman"/>
          <w:b/>
          <w:i/>
          <w:sz w:val="28"/>
          <w:szCs w:val="28"/>
          <w:lang w:val="da-DK"/>
        </w:rPr>
        <w:t xml:space="preserve">. </w:t>
      </w:r>
      <w:r w:rsidR="00D80EB5" w:rsidRPr="00D80EB5">
        <w:rPr>
          <w:rFonts w:ascii="Times New Roman" w:hAnsi="Times New Roman"/>
          <w:b/>
          <w:i/>
          <w:sz w:val="28"/>
          <w:szCs w:val="28"/>
          <w:lang w:val="da-DK"/>
        </w:rPr>
        <w:t>Doanh nghiệp cho biết các khoản đã chi về tiền điện, nước, xử lý nước thải, rác thải, ô nhiễm môi trườ</w:t>
      </w:r>
      <w:r w:rsidR="00DF07D9">
        <w:rPr>
          <w:rFonts w:ascii="Times New Roman" w:hAnsi="Times New Roman"/>
          <w:b/>
          <w:i/>
          <w:sz w:val="28"/>
          <w:szCs w:val="28"/>
          <w:lang w:val="da-DK"/>
        </w:rPr>
        <w:t>ng</w:t>
      </w:r>
      <w:r w:rsidR="00D80EB5" w:rsidRPr="00D80EB5">
        <w:rPr>
          <w:rFonts w:ascii="Times New Roman" w:hAnsi="Times New Roman"/>
          <w:b/>
          <w:i/>
          <w:sz w:val="28"/>
          <w:szCs w:val="28"/>
          <w:lang w:val="da-DK"/>
        </w:rPr>
        <w:t>… năm 2019?</w:t>
      </w:r>
    </w:p>
    <w:p w14:paraId="67A0815B" w14:textId="77777777" w:rsidR="00836FCB" w:rsidRDefault="009867B5" w:rsidP="002311E2">
      <w:pPr>
        <w:spacing w:after="120" w:line="360" w:lineRule="exact"/>
        <w:ind w:right="-142" w:firstLine="720"/>
        <w:jc w:val="both"/>
        <w:rPr>
          <w:rFonts w:ascii="Times New Roman" w:hAnsi="Times New Roman"/>
          <w:sz w:val="28"/>
          <w:szCs w:val="28"/>
          <w:lang w:val="pt-BR"/>
        </w:rPr>
      </w:pPr>
      <w:r w:rsidRPr="009867B5">
        <w:rPr>
          <w:rFonts w:ascii="Times New Roman" w:hAnsi="Times New Roman"/>
          <w:sz w:val="28"/>
          <w:szCs w:val="28"/>
          <w:lang w:val="da-DK"/>
        </w:rPr>
        <w:t>Chi về tiền điện, nước, xử lý nước thải, rác thải, ô nhiễm môi trường</w:t>
      </w:r>
      <w:r w:rsidR="00DF07D9">
        <w:rPr>
          <w:rFonts w:ascii="Times New Roman" w:hAnsi="Times New Roman"/>
          <w:sz w:val="28"/>
          <w:szCs w:val="28"/>
          <w:lang w:val="da-DK"/>
        </w:rPr>
        <w:t>...</w:t>
      </w:r>
      <w:r w:rsidRPr="009867B5">
        <w:rPr>
          <w:rFonts w:ascii="Times New Roman" w:hAnsi="Times New Roman"/>
          <w:bCs/>
          <w:iCs/>
          <w:sz w:val="28"/>
          <w:szCs w:val="28"/>
          <w:lang w:val="da-DK"/>
        </w:rPr>
        <w:t xml:space="preserve"> </w:t>
      </w:r>
      <w:r w:rsidR="00836FCB" w:rsidRPr="005C6D67">
        <w:rPr>
          <w:rFonts w:ascii="Times New Roman" w:hAnsi="Times New Roman"/>
          <w:bCs/>
          <w:iCs/>
          <w:sz w:val="28"/>
          <w:szCs w:val="28"/>
          <w:lang w:val="da-DK"/>
        </w:rPr>
        <w:t>bao</w:t>
      </w:r>
      <w:r w:rsidR="00836FCB" w:rsidRPr="005C6D67">
        <w:rPr>
          <w:rFonts w:ascii="Times New Roman" w:hAnsi="Times New Roman"/>
          <w:bCs/>
          <w:iCs/>
          <w:sz w:val="28"/>
          <w:szCs w:val="28"/>
          <w:lang w:val="pt-BR"/>
        </w:rPr>
        <w:t xml:space="preserve"> </w:t>
      </w:r>
      <w:r w:rsidR="00836FCB" w:rsidRPr="00AD4BE1">
        <w:rPr>
          <w:rFonts w:ascii="Times New Roman" w:hAnsi="Times New Roman"/>
          <w:sz w:val="28"/>
          <w:szCs w:val="28"/>
          <w:lang w:val="pt-BR"/>
        </w:rPr>
        <w:t xml:space="preserve">gồm các khoản chi về tiền điện, tiền nước, </w:t>
      </w:r>
      <w:r w:rsidR="00836FCB">
        <w:rPr>
          <w:rFonts w:ascii="Times New Roman" w:hAnsi="Times New Roman"/>
          <w:sz w:val="28"/>
          <w:szCs w:val="28"/>
          <w:lang w:val="pt-BR"/>
        </w:rPr>
        <w:t>d</w:t>
      </w:r>
      <w:r w:rsidR="00836FCB" w:rsidRPr="00836FCB">
        <w:rPr>
          <w:rFonts w:ascii="Times New Roman" w:hAnsi="Times New Roman"/>
          <w:sz w:val="28"/>
          <w:szCs w:val="28"/>
          <w:lang w:val="pt-BR"/>
        </w:rPr>
        <w:t>ịch vụ thoát nước và xử lý nước thải</w:t>
      </w:r>
      <w:r w:rsidR="00836FCB">
        <w:rPr>
          <w:rFonts w:ascii="Times New Roman" w:hAnsi="Times New Roman"/>
          <w:sz w:val="28"/>
          <w:szCs w:val="28"/>
          <w:lang w:val="pt-BR"/>
        </w:rPr>
        <w:t xml:space="preserve">, </w:t>
      </w:r>
      <w:r w:rsidR="00836FCB" w:rsidRPr="00AD4BE1">
        <w:rPr>
          <w:rFonts w:ascii="Times New Roman" w:hAnsi="Times New Roman"/>
          <w:sz w:val="28"/>
          <w:szCs w:val="28"/>
          <w:lang w:val="pt-BR"/>
        </w:rPr>
        <w:t>dịch vụ vệ sinh môi trường</w:t>
      </w:r>
      <w:r w:rsidR="00836FCB">
        <w:rPr>
          <w:rFonts w:ascii="Times New Roman" w:hAnsi="Times New Roman"/>
          <w:sz w:val="28"/>
          <w:szCs w:val="28"/>
          <w:lang w:val="pt-BR"/>
        </w:rPr>
        <w:t>, xử lý ô nhiễm môi trường...</w:t>
      </w:r>
      <w:r w:rsidR="00836FCB" w:rsidRPr="00AD4BE1">
        <w:rPr>
          <w:rFonts w:ascii="Times New Roman" w:hAnsi="Times New Roman"/>
          <w:sz w:val="28"/>
          <w:szCs w:val="28"/>
          <w:lang w:val="pt-BR"/>
        </w:rPr>
        <w:t xml:space="preserve"> phục vụ hoạt động của </w:t>
      </w:r>
      <w:r w:rsidR="00836FCB">
        <w:rPr>
          <w:rFonts w:ascii="Times New Roman" w:hAnsi="Times New Roman"/>
          <w:sz w:val="28"/>
          <w:szCs w:val="28"/>
          <w:lang w:val="pt-BR"/>
        </w:rPr>
        <w:t>DN và được chi tiết theo các sản phẩm, dịch vụ tương ứng.</w:t>
      </w:r>
    </w:p>
    <w:p w14:paraId="138F6571" w14:textId="77777777" w:rsidR="00D80EB5" w:rsidRDefault="00836FCB" w:rsidP="002311E2">
      <w:pPr>
        <w:spacing w:after="120" w:line="360" w:lineRule="exact"/>
        <w:ind w:right="-142" w:firstLine="720"/>
        <w:jc w:val="both"/>
        <w:rPr>
          <w:rFonts w:ascii="Times New Roman" w:hAnsi="Times New Roman"/>
          <w:b/>
          <w:i/>
          <w:sz w:val="28"/>
          <w:szCs w:val="28"/>
        </w:rPr>
      </w:pPr>
      <w:proofErr w:type="gramStart"/>
      <w:r>
        <w:rPr>
          <w:rFonts w:ascii="Times New Roman" w:hAnsi="Times New Roman"/>
          <w:b/>
          <w:i/>
          <w:sz w:val="28"/>
          <w:szCs w:val="28"/>
        </w:rPr>
        <w:t xml:space="preserve">Câu </w:t>
      </w:r>
      <w:r w:rsidRPr="00AD4BE1">
        <w:rPr>
          <w:rFonts w:ascii="Times New Roman" w:hAnsi="Times New Roman"/>
          <w:b/>
          <w:i/>
          <w:sz w:val="28"/>
          <w:szCs w:val="28"/>
        </w:rPr>
        <w:t>3</w:t>
      </w:r>
      <w:r w:rsidR="00D80EB5">
        <w:rPr>
          <w:rFonts w:ascii="Times New Roman" w:hAnsi="Times New Roman"/>
          <w:b/>
          <w:i/>
          <w:sz w:val="28"/>
          <w:szCs w:val="28"/>
        </w:rPr>
        <w:t>.</w:t>
      </w:r>
      <w:proofErr w:type="gramEnd"/>
      <w:r w:rsidR="00D80EB5">
        <w:rPr>
          <w:rFonts w:ascii="Times New Roman" w:hAnsi="Times New Roman"/>
          <w:b/>
          <w:i/>
          <w:sz w:val="28"/>
          <w:szCs w:val="28"/>
        </w:rPr>
        <w:t xml:space="preserve"> </w:t>
      </w:r>
      <w:proofErr w:type="gramStart"/>
      <w:r w:rsidR="00D80EB5">
        <w:rPr>
          <w:rFonts w:ascii="Times New Roman" w:hAnsi="Times New Roman"/>
          <w:b/>
          <w:i/>
          <w:sz w:val="28"/>
          <w:szCs w:val="28"/>
        </w:rPr>
        <w:t>Doanh nghiệp đã chi cho các dịch vụ vận tải nào sau đây?</w:t>
      </w:r>
      <w:proofErr w:type="gramEnd"/>
    </w:p>
    <w:p w14:paraId="7F334A4F" w14:textId="77777777" w:rsidR="00836FCB" w:rsidRDefault="009867B5" w:rsidP="002311E2">
      <w:pPr>
        <w:spacing w:after="120" w:line="360" w:lineRule="exact"/>
        <w:ind w:right="-142" w:firstLine="720"/>
        <w:jc w:val="both"/>
        <w:rPr>
          <w:rFonts w:ascii="Times New Roman" w:hAnsi="Times New Roman"/>
          <w:sz w:val="28"/>
          <w:szCs w:val="28"/>
          <w:lang w:val="pt-BR"/>
        </w:rPr>
      </w:pPr>
      <w:r w:rsidRPr="009867B5">
        <w:rPr>
          <w:rFonts w:ascii="Times New Roman" w:hAnsi="Times New Roman"/>
          <w:sz w:val="28"/>
          <w:szCs w:val="28"/>
        </w:rPr>
        <w:t xml:space="preserve">Chi về dịch vụ vận tải, kho bãi </w:t>
      </w:r>
      <w:r w:rsidR="00836FCB">
        <w:rPr>
          <w:rFonts w:ascii="Times New Roman" w:hAnsi="Times New Roman"/>
          <w:sz w:val="28"/>
          <w:szCs w:val="28"/>
        </w:rPr>
        <w:t>là số tiền DN chi về dịch vụ</w:t>
      </w:r>
      <w:r w:rsidR="008F2A21">
        <w:rPr>
          <w:rFonts w:ascii="Times New Roman" w:hAnsi="Times New Roman"/>
          <w:sz w:val="28"/>
          <w:szCs w:val="28"/>
        </w:rPr>
        <w:t xml:space="preserve"> vận tải, kho bãi nhằm </w:t>
      </w:r>
      <w:r w:rsidR="008F2A21" w:rsidRPr="00AD4BE1">
        <w:rPr>
          <w:rFonts w:ascii="Times New Roman" w:hAnsi="Times New Roman"/>
          <w:sz w:val="28"/>
          <w:szCs w:val="28"/>
          <w:lang w:val="pt-BR"/>
        </w:rPr>
        <w:t xml:space="preserve">phục vụ hoạt động của </w:t>
      </w:r>
      <w:r w:rsidR="008F2A21">
        <w:rPr>
          <w:rFonts w:ascii="Times New Roman" w:hAnsi="Times New Roman"/>
          <w:sz w:val="28"/>
          <w:szCs w:val="28"/>
          <w:lang w:val="pt-BR"/>
        </w:rPr>
        <w:t>DN</w:t>
      </w:r>
      <w:r w:rsidR="008F2A21">
        <w:rPr>
          <w:rFonts w:ascii="Times New Roman" w:hAnsi="Times New Roman"/>
          <w:sz w:val="28"/>
          <w:szCs w:val="28"/>
        </w:rPr>
        <w:t xml:space="preserve"> và được chi tiết </w:t>
      </w:r>
      <w:proofErr w:type="gramStart"/>
      <w:r w:rsidR="008F2A21">
        <w:rPr>
          <w:rFonts w:ascii="Times New Roman" w:hAnsi="Times New Roman"/>
          <w:sz w:val="28"/>
          <w:szCs w:val="28"/>
        </w:rPr>
        <w:t>theo</w:t>
      </w:r>
      <w:proofErr w:type="gramEnd"/>
      <w:r w:rsidR="008F2A21">
        <w:rPr>
          <w:rFonts w:ascii="Times New Roman" w:hAnsi="Times New Roman"/>
          <w:sz w:val="28"/>
          <w:szCs w:val="28"/>
        </w:rPr>
        <w:t xml:space="preserve"> từng ngành đường: đường sắt, đường bộ, đường thủy, đường không</w:t>
      </w:r>
      <w:r w:rsidR="00836FCB">
        <w:rPr>
          <w:rFonts w:ascii="Times New Roman" w:hAnsi="Times New Roman"/>
          <w:sz w:val="28"/>
          <w:szCs w:val="28"/>
          <w:lang w:val="pt-BR"/>
        </w:rPr>
        <w:t>.</w:t>
      </w:r>
    </w:p>
    <w:p w14:paraId="6DB6A39F" w14:textId="77777777" w:rsidR="00637164" w:rsidRDefault="00AF1D5A" w:rsidP="002311E2">
      <w:pPr>
        <w:spacing w:after="120" w:line="360" w:lineRule="exact"/>
        <w:ind w:firstLine="720"/>
        <w:jc w:val="both"/>
        <w:outlineLvl w:val="0"/>
        <w:rPr>
          <w:rFonts w:ascii="Times New Roman" w:hAnsi="Times New Roman" w:cs="Times New Roman"/>
          <w:b/>
          <w:i/>
          <w:sz w:val="28"/>
          <w:szCs w:val="28"/>
          <w:lang w:val="da-DK"/>
        </w:rPr>
      </w:pPr>
      <w:r w:rsidRPr="00225285">
        <w:rPr>
          <w:rFonts w:ascii="Times New Roman" w:hAnsi="Times New Roman" w:cs="Times New Roman"/>
          <w:b/>
          <w:i/>
          <w:sz w:val="28"/>
          <w:szCs w:val="28"/>
          <w:lang w:val="da-DK"/>
        </w:rPr>
        <w:t xml:space="preserve">Câu </w:t>
      </w:r>
      <w:r>
        <w:rPr>
          <w:rFonts w:ascii="Times New Roman" w:hAnsi="Times New Roman" w:cs="Times New Roman"/>
          <w:b/>
          <w:i/>
          <w:sz w:val="28"/>
          <w:szCs w:val="28"/>
          <w:lang w:val="da-DK"/>
        </w:rPr>
        <w:t>4</w:t>
      </w:r>
      <w:r w:rsidR="00486C84">
        <w:rPr>
          <w:rFonts w:ascii="Times New Roman" w:hAnsi="Times New Roman" w:cs="Times New Roman"/>
          <w:b/>
          <w:i/>
          <w:sz w:val="28"/>
          <w:szCs w:val="28"/>
          <w:lang w:val="da-DK"/>
        </w:rPr>
        <w:t>.</w:t>
      </w:r>
      <w:r w:rsidR="00486C84" w:rsidRPr="00225285">
        <w:rPr>
          <w:rFonts w:ascii="Times New Roman" w:hAnsi="Times New Roman" w:cs="Times New Roman"/>
          <w:b/>
          <w:i/>
          <w:sz w:val="28"/>
          <w:szCs w:val="28"/>
          <w:lang w:val="da-DK"/>
        </w:rPr>
        <w:t xml:space="preserve"> </w:t>
      </w:r>
      <w:r w:rsidR="00637164">
        <w:rPr>
          <w:rFonts w:ascii="Times New Roman" w:hAnsi="Times New Roman" w:cs="Times New Roman"/>
          <w:b/>
          <w:i/>
          <w:sz w:val="28"/>
          <w:szCs w:val="28"/>
          <w:lang w:val="da-DK"/>
        </w:rPr>
        <w:t>Năm 2019, doanh nghiệp đã chi các dị</w:t>
      </w:r>
      <w:r w:rsidR="005E2B2F">
        <w:rPr>
          <w:rFonts w:ascii="Times New Roman" w:hAnsi="Times New Roman" w:cs="Times New Roman"/>
          <w:b/>
          <w:i/>
          <w:sz w:val="28"/>
          <w:szCs w:val="28"/>
          <w:lang w:val="da-DK"/>
        </w:rPr>
        <w:t>ch vụ thông tin, truyền thông và liên lạc nào sau đây?</w:t>
      </w:r>
    </w:p>
    <w:p w14:paraId="12AFEC65" w14:textId="77777777" w:rsidR="00AF1D5A" w:rsidRDefault="009867B5" w:rsidP="002311E2">
      <w:pPr>
        <w:spacing w:after="120" w:line="360" w:lineRule="exact"/>
        <w:ind w:firstLine="720"/>
        <w:jc w:val="both"/>
        <w:outlineLvl w:val="0"/>
        <w:rPr>
          <w:rFonts w:ascii="Times New Roman" w:hAnsi="Times New Roman"/>
          <w:sz w:val="28"/>
          <w:szCs w:val="28"/>
        </w:rPr>
      </w:pPr>
      <w:r w:rsidRPr="009867B5">
        <w:rPr>
          <w:rFonts w:ascii="Times New Roman" w:hAnsi="Times New Roman" w:cs="Times New Roman"/>
          <w:sz w:val="28"/>
          <w:szCs w:val="28"/>
          <w:lang w:val="da-DK"/>
        </w:rPr>
        <w:t xml:space="preserve">Chi về dịch vụ </w:t>
      </w:r>
      <w:r w:rsidRPr="009867B5">
        <w:rPr>
          <w:rFonts w:ascii="Times New Roman" w:hAnsi="Times New Roman"/>
          <w:sz w:val="28"/>
          <w:szCs w:val="28"/>
        </w:rPr>
        <w:t>thông tin, truyền thông và liên lạc</w:t>
      </w:r>
      <w:r w:rsidR="00AF1D5A">
        <w:rPr>
          <w:rFonts w:ascii="Times New Roman" w:hAnsi="Times New Roman"/>
          <w:b/>
          <w:i/>
          <w:sz w:val="28"/>
          <w:szCs w:val="28"/>
        </w:rPr>
        <w:t xml:space="preserve"> </w:t>
      </w:r>
      <w:r w:rsidR="00AF1D5A">
        <w:rPr>
          <w:rFonts w:ascii="Times New Roman" w:hAnsi="Times New Roman"/>
          <w:sz w:val="28"/>
          <w:szCs w:val="28"/>
        </w:rPr>
        <w:t xml:space="preserve">là số tiền DN chi về dịch vụ viễn thông, bưu chính, chuyển phát, xuất bản, điện ảnh, phát thanh, truyền hình, lập trình máy tính và dịch vụ thông tin khác, được chi tiết như sau: </w:t>
      </w:r>
    </w:p>
    <w:p w14:paraId="020CAC3F" w14:textId="77777777" w:rsidR="00AF1D5A" w:rsidRDefault="00AF1D5A" w:rsidP="002311E2">
      <w:pPr>
        <w:spacing w:after="120" w:line="360" w:lineRule="exact"/>
        <w:ind w:firstLine="720"/>
        <w:jc w:val="both"/>
        <w:rPr>
          <w:rFonts w:ascii="Times New Roman" w:hAnsi="Times New Roman"/>
          <w:sz w:val="28"/>
          <w:szCs w:val="28"/>
        </w:rPr>
      </w:pPr>
      <w:r>
        <w:rPr>
          <w:rFonts w:ascii="Times New Roman" w:hAnsi="Times New Roman"/>
          <w:sz w:val="28"/>
          <w:szCs w:val="28"/>
        </w:rPr>
        <w:t>- Dịch vụ</w:t>
      </w:r>
      <w:r w:rsidRPr="00DA55A4">
        <w:rPr>
          <w:rFonts w:ascii="Times New Roman" w:hAnsi="Times New Roman"/>
          <w:sz w:val="28"/>
          <w:szCs w:val="28"/>
        </w:rPr>
        <w:t xml:space="preserve"> </w:t>
      </w:r>
      <w:r w:rsidRPr="00282EC7">
        <w:rPr>
          <w:rFonts w:ascii="Times New Roman" w:hAnsi="Times New Roman"/>
          <w:sz w:val="28"/>
          <w:szCs w:val="28"/>
        </w:rPr>
        <w:t>viễ</w:t>
      </w:r>
      <w:r>
        <w:rPr>
          <w:rFonts w:ascii="Times New Roman" w:hAnsi="Times New Roman"/>
          <w:sz w:val="28"/>
          <w:szCs w:val="28"/>
        </w:rPr>
        <w:t xml:space="preserve">n thông: như </w:t>
      </w:r>
      <w:r w:rsidRPr="00282EC7">
        <w:rPr>
          <w:rFonts w:ascii="Times New Roman" w:hAnsi="Times New Roman"/>
          <w:sz w:val="28"/>
          <w:szCs w:val="28"/>
        </w:rPr>
        <w:t>dịch vụ điện thoại cố định</w:t>
      </w:r>
      <w:r>
        <w:rPr>
          <w:rFonts w:ascii="Times New Roman" w:hAnsi="Times New Roman"/>
          <w:sz w:val="28"/>
          <w:szCs w:val="28"/>
        </w:rPr>
        <w:t>,</w:t>
      </w:r>
      <w:r w:rsidRPr="00282EC7">
        <w:rPr>
          <w:rFonts w:ascii="Times New Roman" w:hAnsi="Times New Roman"/>
          <w:sz w:val="28"/>
          <w:szCs w:val="28"/>
        </w:rPr>
        <w:t xml:space="preserve"> điện thoại di động; dịch vụ</w:t>
      </w:r>
      <w:r>
        <w:rPr>
          <w:rFonts w:ascii="Times New Roman" w:hAnsi="Times New Roman"/>
          <w:sz w:val="28"/>
          <w:szCs w:val="28"/>
        </w:rPr>
        <w:t xml:space="preserve"> mạng chủ internet,</w:t>
      </w:r>
      <w:r w:rsidRPr="00282EC7">
        <w:rPr>
          <w:rFonts w:ascii="Times New Roman" w:hAnsi="Times New Roman"/>
          <w:sz w:val="28"/>
          <w:szCs w:val="28"/>
        </w:rPr>
        <w:t xml:space="preserve"> truy cập internet; dịch vụ điệ</w:t>
      </w:r>
      <w:r>
        <w:rPr>
          <w:rFonts w:ascii="Times New Roman" w:hAnsi="Times New Roman"/>
          <w:sz w:val="28"/>
          <w:szCs w:val="28"/>
        </w:rPr>
        <w:t>n tín</w:t>
      </w:r>
      <w:r w:rsidR="005E2B2F">
        <w:rPr>
          <w:rFonts w:ascii="Times New Roman" w:hAnsi="Times New Roman"/>
          <w:sz w:val="28"/>
          <w:szCs w:val="28"/>
        </w:rPr>
        <w:t>...</w:t>
      </w:r>
      <w:r>
        <w:rPr>
          <w:rFonts w:ascii="Times New Roman" w:hAnsi="Times New Roman"/>
          <w:sz w:val="28"/>
          <w:szCs w:val="28"/>
        </w:rPr>
        <w:t xml:space="preserve"> </w:t>
      </w:r>
    </w:p>
    <w:p w14:paraId="3CFD4C75" w14:textId="77777777" w:rsidR="002311E2" w:rsidRDefault="00AF1D5A" w:rsidP="002311E2">
      <w:pPr>
        <w:spacing w:after="120" w:line="360" w:lineRule="exact"/>
        <w:ind w:firstLine="720"/>
        <w:jc w:val="both"/>
        <w:rPr>
          <w:rFonts w:ascii="Times New Roman" w:hAnsi="Times New Roman"/>
          <w:sz w:val="28"/>
          <w:szCs w:val="28"/>
        </w:rPr>
      </w:pPr>
      <w:r>
        <w:rPr>
          <w:rFonts w:ascii="Times New Roman" w:hAnsi="Times New Roman"/>
          <w:sz w:val="28"/>
          <w:szCs w:val="28"/>
        </w:rPr>
        <w:t xml:space="preserve">- </w:t>
      </w:r>
      <w:r w:rsidR="001E37A5">
        <w:rPr>
          <w:rFonts w:ascii="Times New Roman" w:hAnsi="Times New Roman"/>
          <w:sz w:val="28"/>
          <w:szCs w:val="28"/>
        </w:rPr>
        <w:t>D</w:t>
      </w:r>
      <w:r w:rsidRPr="0067641A">
        <w:rPr>
          <w:rFonts w:ascii="Times New Roman" w:hAnsi="Times New Roman"/>
          <w:sz w:val="28"/>
          <w:szCs w:val="28"/>
        </w:rPr>
        <w:t xml:space="preserve">ịch vụ </w:t>
      </w:r>
      <w:r w:rsidRPr="00146C2C">
        <w:rPr>
          <w:rFonts w:ascii="Times New Roman" w:hAnsi="Times New Roman"/>
          <w:sz w:val="28"/>
          <w:szCs w:val="28"/>
        </w:rPr>
        <w:t>bưu chính và chuyể</w:t>
      </w:r>
      <w:r>
        <w:rPr>
          <w:rFonts w:ascii="Times New Roman" w:hAnsi="Times New Roman"/>
          <w:sz w:val="28"/>
          <w:szCs w:val="28"/>
        </w:rPr>
        <w:t>n phát</w:t>
      </w:r>
      <w:r w:rsidR="001E37A5">
        <w:rPr>
          <w:rFonts w:ascii="Times New Roman" w:hAnsi="Times New Roman"/>
          <w:sz w:val="28"/>
          <w:szCs w:val="28"/>
        </w:rPr>
        <w:t>:</w:t>
      </w:r>
      <w:r>
        <w:rPr>
          <w:rFonts w:ascii="Times New Roman" w:hAnsi="Times New Roman"/>
          <w:sz w:val="28"/>
          <w:szCs w:val="28"/>
        </w:rPr>
        <w:t xml:space="preserve"> như d</w:t>
      </w:r>
      <w:r w:rsidRPr="00146C2C">
        <w:rPr>
          <w:rFonts w:ascii="Times New Roman" w:hAnsi="Times New Roman"/>
          <w:sz w:val="28"/>
          <w:szCs w:val="28"/>
        </w:rPr>
        <w:t xml:space="preserve">ịch vụ nhận, phân loại đóng gói báo chí, tạp chí xuất bản định kỳ, bưu phẩm, bưu kiện; dịch vụ chuyển và phân phối </w:t>
      </w:r>
      <w:proofErr w:type="gramStart"/>
      <w:r w:rsidRPr="00146C2C">
        <w:rPr>
          <w:rFonts w:ascii="Times New Roman" w:hAnsi="Times New Roman"/>
          <w:sz w:val="28"/>
          <w:szCs w:val="28"/>
        </w:rPr>
        <w:t>thư</w:t>
      </w:r>
      <w:proofErr w:type="gramEnd"/>
      <w:r w:rsidRPr="00146C2C">
        <w:rPr>
          <w:rFonts w:ascii="Times New Roman" w:hAnsi="Times New Roman"/>
          <w:sz w:val="28"/>
          <w:szCs w:val="28"/>
        </w:rPr>
        <w:t xml:space="preserve"> từ, bưu phẩm, bưu kiệ</w:t>
      </w:r>
      <w:r w:rsidR="001E37A5">
        <w:rPr>
          <w:rFonts w:ascii="Times New Roman" w:hAnsi="Times New Roman"/>
          <w:sz w:val="28"/>
          <w:szCs w:val="28"/>
        </w:rPr>
        <w:t>n</w:t>
      </w:r>
      <w:r>
        <w:rPr>
          <w:rFonts w:ascii="Times New Roman" w:hAnsi="Times New Roman"/>
          <w:sz w:val="28"/>
          <w:szCs w:val="28"/>
        </w:rPr>
        <w:t xml:space="preserve">… </w:t>
      </w:r>
    </w:p>
    <w:p w14:paraId="066A0198" w14:textId="0C128176" w:rsidR="00AF1D5A" w:rsidRPr="004539DD" w:rsidRDefault="00AF1D5A" w:rsidP="002311E2">
      <w:pPr>
        <w:spacing w:after="120" w:line="360" w:lineRule="exact"/>
        <w:ind w:firstLine="720"/>
        <w:jc w:val="both"/>
        <w:rPr>
          <w:rFonts w:ascii="Times New Roman" w:hAnsi="Times New Roman"/>
          <w:spacing w:val="-4"/>
          <w:sz w:val="28"/>
          <w:szCs w:val="28"/>
        </w:rPr>
      </w:pPr>
      <w:r w:rsidRPr="004539DD">
        <w:rPr>
          <w:rFonts w:ascii="Times New Roman" w:hAnsi="Times New Roman"/>
          <w:spacing w:val="-4"/>
          <w:sz w:val="28"/>
          <w:szCs w:val="28"/>
        </w:rPr>
        <w:t xml:space="preserve">- </w:t>
      </w:r>
      <w:r w:rsidR="001E37A5" w:rsidRPr="004539DD">
        <w:rPr>
          <w:rFonts w:ascii="Times New Roman" w:hAnsi="Times New Roman"/>
          <w:spacing w:val="-4"/>
          <w:sz w:val="28"/>
          <w:szCs w:val="28"/>
        </w:rPr>
        <w:t>D</w:t>
      </w:r>
      <w:r w:rsidRPr="004539DD">
        <w:rPr>
          <w:rFonts w:ascii="Times New Roman" w:hAnsi="Times New Roman"/>
          <w:spacing w:val="-4"/>
          <w:sz w:val="28"/>
          <w:szCs w:val="28"/>
        </w:rPr>
        <w:t>ịch vụ xuất bản</w:t>
      </w:r>
      <w:r w:rsidR="001E37A5" w:rsidRPr="004539DD">
        <w:rPr>
          <w:rFonts w:ascii="Times New Roman" w:hAnsi="Times New Roman"/>
          <w:spacing w:val="-4"/>
          <w:sz w:val="28"/>
          <w:szCs w:val="28"/>
        </w:rPr>
        <w:t>:</w:t>
      </w:r>
      <w:r w:rsidRPr="004539DD">
        <w:rPr>
          <w:rFonts w:ascii="Times New Roman" w:hAnsi="Times New Roman"/>
          <w:spacing w:val="-4"/>
          <w:sz w:val="28"/>
          <w:szCs w:val="28"/>
        </w:rPr>
        <w:t xml:space="preserve"> như </w:t>
      </w:r>
      <w:r w:rsidR="001E37A5" w:rsidRPr="004539DD">
        <w:rPr>
          <w:rFonts w:ascii="Times New Roman" w:hAnsi="Times New Roman"/>
          <w:spacing w:val="-4"/>
          <w:sz w:val="28"/>
          <w:szCs w:val="28"/>
        </w:rPr>
        <w:t xml:space="preserve">xuất bản </w:t>
      </w:r>
      <w:r w:rsidRPr="004539DD">
        <w:rPr>
          <w:rFonts w:ascii="Times New Roman" w:hAnsi="Times New Roman"/>
          <w:spacing w:val="-4"/>
          <w:sz w:val="28"/>
          <w:szCs w:val="28"/>
        </w:rPr>
        <w:t xml:space="preserve">các loại sách, báo, tạp chí, </w:t>
      </w:r>
      <w:r w:rsidR="001E37A5" w:rsidRPr="004539DD">
        <w:rPr>
          <w:rFonts w:ascii="Times New Roman" w:hAnsi="Times New Roman"/>
          <w:spacing w:val="-4"/>
          <w:sz w:val="28"/>
          <w:szCs w:val="28"/>
        </w:rPr>
        <w:t xml:space="preserve">tờ rơi quảng cáo, </w:t>
      </w:r>
      <w:r w:rsidRPr="004539DD">
        <w:rPr>
          <w:rFonts w:ascii="Times New Roman" w:hAnsi="Times New Roman"/>
          <w:spacing w:val="-4"/>
          <w:sz w:val="28"/>
          <w:szCs w:val="28"/>
        </w:rPr>
        <w:t xml:space="preserve">lịch, tem </w:t>
      </w:r>
      <w:proofErr w:type="gramStart"/>
      <w:r w:rsidRPr="004539DD">
        <w:rPr>
          <w:rFonts w:ascii="Times New Roman" w:hAnsi="Times New Roman"/>
          <w:spacing w:val="-4"/>
          <w:sz w:val="28"/>
          <w:szCs w:val="28"/>
        </w:rPr>
        <w:t>thư</w:t>
      </w:r>
      <w:proofErr w:type="gramEnd"/>
      <w:r w:rsidRPr="004539DD">
        <w:rPr>
          <w:rFonts w:ascii="Times New Roman" w:hAnsi="Times New Roman"/>
          <w:spacing w:val="-4"/>
          <w:sz w:val="28"/>
          <w:szCs w:val="28"/>
        </w:rPr>
        <w:t xml:space="preserve">; phần mềm trò chơi, phần mềm trực tuyến, phần mềm ứng dụng… </w:t>
      </w:r>
    </w:p>
    <w:p w14:paraId="2BCBCC02" w14:textId="77777777" w:rsidR="001E37A5" w:rsidRDefault="00AF1D5A" w:rsidP="002311E2">
      <w:pPr>
        <w:spacing w:after="120" w:line="360" w:lineRule="exact"/>
        <w:ind w:firstLine="720"/>
        <w:jc w:val="both"/>
        <w:rPr>
          <w:rFonts w:ascii="Times New Roman" w:hAnsi="Times New Roman"/>
          <w:sz w:val="28"/>
          <w:szCs w:val="28"/>
        </w:rPr>
      </w:pPr>
      <w:r>
        <w:rPr>
          <w:rFonts w:ascii="Times New Roman" w:hAnsi="Times New Roman"/>
          <w:sz w:val="28"/>
          <w:szCs w:val="28"/>
        </w:rPr>
        <w:t xml:space="preserve">- </w:t>
      </w:r>
      <w:r w:rsidR="001E37A5">
        <w:rPr>
          <w:rFonts w:ascii="Times New Roman" w:hAnsi="Times New Roman"/>
          <w:sz w:val="28"/>
          <w:szCs w:val="28"/>
        </w:rPr>
        <w:t>D</w:t>
      </w:r>
      <w:r w:rsidRPr="0067641A">
        <w:rPr>
          <w:rFonts w:ascii="Times New Roman" w:hAnsi="Times New Roman"/>
          <w:sz w:val="28"/>
          <w:szCs w:val="28"/>
        </w:rPr>
        <w:t xml:space="preserve">ịch vụ </w:t>
      </w:r>
      <w:r w:rsidRPr="00A441B5">
        <w:rPr>
          <w:rFonts w:ascii="Times New Roman" w:hAnsi="Times New Roman"/>
          <w:sz w:val="28"/>
          <w:szCs w:val="28"/>
        </w:rPr>
        <w:t>điện ảnh, sản xuất chương trình truyền hình, ghi âm và xuất bản âm nhạ</w:t>
      </w:r>
      <w:r>
        <w:rPr>
          <w:rFonts w:ascii="Times New Roman" w:hAnsi="Times New Roman"/>
          <w:sz w:val="28"/>
          <w:szCs w:val="28"/>
        </w:rPr>
        <w:t>c</w:t>
      </w:r>
      <w:r w:rsidR="001E37A5">
        <w:rPr>
          <w:rFonts w:ascii="Times New Roman" w:hAnsi="Times New Roman"/>
          <w:sz w:val="28"/>
          <w:szCs w:val="28"/>
        </w:rPr>
        <w:t>:</w:t>
      </w:r>
      <w:r>
        <w:rPr>
          <w:rFonts w:ascii="Times New Roman" w:hAnsi="Times New Roman"/>
          <w:sz w:val="28"/>
          <w:szCs w:val="28"/>
        </w:rPr>
        <w:t xml:space="preserve"> như </w:t>
      </w:r>
      <w:r w:rsidR="001E37A5" w:rsidRPr="001E37A5">
        <w:rPr>
          <w:rFonts w:ascii="Times New Roman" w:hAnsi="Times New Roman"/>
          <w:sz w:val="28"/>
          <w:szCs w:val="28"/>
        </w:rPr>
        <w:t xml:space="preserve">dịch vụ biên tập chương trình truyền hình, dịch vụ </w:t>
      </w:r>
      <w:proofErr w:type="gramStart"/>
      <w:r w:rsidR="001E37A5" w:rsidRPr="001E37A5">
        <w:rPr>
          <w:rFonts w:ascii="Times New Roman" w:hAnsi="Times New Roman"/>
          <w:sz w:val="28"/>
          <w:szCs w:val="28"/>
        </w:rPr>
        <w:t>thu</w:t>
      </w:r>
      <w:proofErr w:type="gramEnd"/>
      <w:r w:rsidR="001E37A5" w:rsidRPr="001E37A5">
        <w:rPr>
          <w:rFonts w:ascii="Times New Roman" w:hAnsi="Times New Roman"/>
          <w:sz w:val="28"/>
          <w:szCs w:val="28"/>
        </w:rPr>
        <w:t xml:space="preserve"> âm</w:t>
      </w:r>
      <w:r w:rsidR="001E37A5">
        <w:rPr>
          <w:rFonts w:ascii="Times New Roman" w:hAnsi="Times New Roman"/>
          <w:sz w:val="28"/>
          <w:szCs w:val="28"/>
        </w:rPr>
        <w:t xml:space="preserve">, dịch vụ </w:t>
      </w:r>
      <w:r w:rsidRPr="00A441B5">
        <w:rPr>
          <w:rFonts w:ascii="Times New Roman" w:hAnsi="Times New Roman"/>
          <w:sz w:val="28"/>
          <w:szCs w:val="28"/>
        </w:rPr>
        <w:t>điện ảnh, kỹ sảo điện ả</w:t>
      </w:r>
      <w:r w:rsidR="001E37A5">
        <w:rPr>
          <w:rFonts w:ascii="Times New Roman" w:hAnsi="Times New Roman"/>
          <w:sz w:val="28"/>
          <w:szCs w:val="28"/>
        </w:rPr>
        <w:t>nh, phim video</w:t>
      </w:r>
      <w:r>
        <w:rPr>
          <w:rFonts w:ascii="Times New Roman" w:hAnsi="Times New Roman"/>
          <w:sz w:val="28"/>
          <w:szCs w:val="28"/>
        </w:rPr>
        <w:t xml:space="preserve">… </w:t>
      </w:r>
    </w:p>
    <w:p w14:paraId="445E2D83" w14:textId="77777777" w:rsidR="00AF1D5A" w:rsidRDefault="00AF1D5A" w:rsidP="002311E2">
      <w:pPr>
        <w:spacing w:after="120" w:line="360" w:lineRule="exact"/>
        <w:ind w:firstLine="720"/>
        <w:jc w:val="both"/>
        <w:rPr>
          <w:rFonts w:ascii="Times New Roman" w:hAnsi="Times New Roman"/>
          <w:sz w:val="28"/>
          <w:szCs w:val="28"/>
        </w:rPr>
      </w:pPr>
      <w:r>
        <w:rPr>
          <w:rFonts w:ascii="Times New Roman" w:hAnsi="Times New Roman"/>
          <w:sz w:val="28"/>
          <w:szCs w:val="28"/>
        </w:rPr>
        <w:t xml:space="preserve">- </w:t>
      </w:r>
      <w:r w:rsidR="001E37A5">
        <w:rPr>
          <w:rFonts w:ascii="Times New Roman" w:hAnsi="Times New Roman"/>
          <w:sz w:val="28"/>
          <w:szCs w:val="28"/>
        </w:rPr>
        <w:t>D</w:t>
      </w:r>
      <w:r w:rsidRPr="0067641A">
        <w:rPr>
          <w:rFonts w:ascii="Times New Roman" w:hAnsi="Times New Roman"/>
          <w:sz w:val="28"/>
          <w:szCs w:val="28"/>
        </w:rPr>
        <w:t xml:space="preserve">ịch vụ </w:t>
      </w:r>
      <w:r w:rsidRPr="00637C47">
        <w:rPr>
          <w:rFonts w:ascii="Times New Roman" w:hAnsi="Times New Roman"/>
          <w:sz w:val="28"/>
          <w:szCs w:val="28"/>
        </w:rPr>
        <w:t>phát thanh, truyền hình</w:t>
      </w:r>
      <w:r w:rsidR="001E37A5">
        <w:rPr>
          <w:rFonts w:ascii="Times New Roman" w:hAnsi="Times New Roman"/>
          <w:sz w:val="28"/>
          <w:szCs w:val="28"/>
        </w:rPr>
        <w:t>: như dịch vụ truyền hình cab, K+…</w:t>
      </w:r>
    </w:p>
    <w:p w14:paraId="6C04CAB0" w14:textId="77777777" w:rsidR="001E37A5" w:rsidRPr="004539DD" w:rsidRDefault="001E37A5" w:rsidP="002311E2">
      <w:pPr>
        <w:spacing w:after="120" w:line="360" w:lineRule="exact"/>
        <w:ind w:firstLine="720"/>
        <w:jc w:val="both"/>
        <w:rPr>
          <w:rFonts w:ascii="Times New Roman" w:hAnsi="Times New Roman"/>
          <w:spacing w:val="-4"/>
          <w:sz w:val="28"/>
          <w:szCs w:val="28"/>
        </w:rPr>
      </w:pPr>
      <w:r w:rsidRPr="004539DD">
        <w:rPr>
          <w:rFonts w:ascii="Times New Roman" w:hAnsi="Times New Roman"/>
          <w:spacing w:val="-4"/>
          <w:sz w:val="28"/>
          <w:szCs w:val="28"/>
        </w:rPr>
        <w:t xml:space="preserve">- Dịch vụ lập trình máy </w:t>
      </w:r>
      <w:proofErr w:type="gramStart"/>
      <w:r w:rsidRPr="004539DD">
        <w:rPr>
          <w:rFonts w:ascii="Times New Roman" w:hAnsi="Times New Roman"/>
          <w:spacing w:val="-4"/>
          <w:sz w:val="28"/>
          <w:szCs w:val="28"/>
        </w:rPr>
        <w:t>vi</w:t>
      </w:r>
      <w:proofErr w:type="gramEnd"/>
      <w:r w:rsidRPr="004539DD">
        <w:rPr>
          <w:rFonts w:ascii="Times New Roman" w:hAnsi="Times New Roman"/>
          <w:spacing w:val="-4"/>
          <w:sz w:val="28"/>
          <w:szCs w:val="28"/>
        </w:rPr>
        <w:t xml:space="preserve"> tính, dịch vụ tư vấn và các hoạt động khác liên quan đến máy vi tính</w:t>
      </w:r>
      <w:r w:rsidR="00531632" w:rsidRPr="004539DD">
        <w:rPr>
          <w:rFonts w:ascii="Times New Roman" w:hAnsi="Times New Roman"/>
          <w:spacing w:val="-4"/>
          <w:sz w:val="28"/>
          <w:szCs w:val="28"/>
        </w:rPr>
        <w:t>:</w:t>
      </w:r>
      <w:r w:rsidRPr="004539DD">
        <w:rPr>
          <w:rFonts w:ascii="Times New Roman" w:hAnsi="Times New Roman"/>
          <w:spacing w:val="-4"/>
          <w:sz w:val="28"/>
          <w:szCs w:val="28"/>
        </w:rPr>
        <w:t xml:space="preserve"> như dịch vụ phát triển, thiết kế các phần mềm ứng dụng CNTT, hệ thống và mạng; dịch vụ quản lý mạng</w:t>
      </w:r>
      <w:r w:rsidR="005E2B2F" w:rsidRPr="004539DD">
        <w:rPr>
          <w:rFonts w:ascii="Times New Roman" w:hAnsi="Times New Roman"/>
          <w:spacing w:val="-4"/>
          <w:sz w:val="28"/>
          <w:szCs w:val="28"/>
        </w:rPr>
        <w:t xml:space="preserve">; </w:t>
      </w:r>
      <w:r w:rsidRPr="004539DD">
        <w:rPr>
          <w:rFonts w:ascii="Times New Roman" w:hAnsi="Times New Roman"/>
          <w:spacing w:val="-4"/>
          <w:sz w:val="28"/>
          <w:szCs w:val="28"/>
        </w:rPr>
        <w:t>dịch vụ quản lý hệ thống máy tính…</w:t>
      </w:r>
    </w:p>
    <w:p w14:paraId="0C97B370" w14:textId="7B13E0F8" w:rsidR="00123EB3" w:rsidRPr="00963FFE" w:rsidRDefault="00AF1D5A" w:rsidP="002311E2">
      <w:pPr>
        <w:spacing w:after="120" w:line="360" w:lineRule="exact"/>
        <w:ind w:firstLine="720"/>
        <w:jc w:val="both"/>
        <w:rPr>
          <w:rFonts w:ascii="Times New Roman" w:hAnsi="Times New Roman" w:cs="Times New Roman"/>
          <w:sz w:val="28"/>
          <w:szCs w:val="28"/>
          <w:lang w:val="pt-BR"/>
        </w:rPr>
      </w:pPr>
      <w:r>
        <w:rPr>
          <w:rFonts w:ascii="Times New Roman" w:hAnsi="Times New Roman"/>
          <w:sz w:val="28"/>
          <w:szCs w:val="28"/>
        </w:rPr>
        <w:lastRenderedPageBreak/>
        <w:t xml:space="preserve">- </w:t>
      </w:r>
      <w:r w:rsidR="00531632">
        <w:rPr>
          <w:rFonts w:ascii="Times New Roman" w:hAnsi="Times New Roman"/>
          <w:sz w:val="28"/>
          <w:szCs w:val="28"/>
        </w:rPr>
        <w:t>D</w:t>
      </w:r>
      <w:r>
        <w:rPr>
          <w:rFonts w:ascii="Times New Roman" w:hAnsi="Times New Roman"/>
          <w:sz w:val="28"/>
          <w:szCs w:val="28"/>
        </w:rPr>
        <w:t>ịch vụ thông tin khác</w:t>
      </w:r>
      <w:r w:rsidR="00531632">
        <w:rPr>
          <w:rFonts w:ascii="Times New Roman" w:hAnsi="Times New Roman"/>
          <w:sz w:val="28"/>
          <w:szCs w:val="28"/>
        </w:rPr>
        <w:t xml:space="preserve">: </w:t>
      </w:r>
      <w:r w:rsidR="00531632" w:rsidRPr="00531632">
        <w:rPr>
          <w:rFonts w:ascii="Times New Roman" w:hAnsi="Times New Roman"/>
          <w:sz w:val="28"/>
          <w:szCs w:val="28"/>
        </w:rPr>
        <w:t>như dịch vụ xử lý dữ liệu, dịch vụ cho thuê web, dịch vụ cung cấp hạ tầng công nghệ thông tin, dịch vụ điề</w:t>
      </w:r>
      <w:r w:rsidR="00531632">
        <w:rPr>
          <w:rFonts w:ascii="Times New Roman" w:hAnsi="Times New Roman"/>
          <w:sz w:val="28"/>
          <w:szCs w:val="28"/>
        </w:rPr>
        <w:t xml:space="preserve">u hành website, dịch vụ </w:t>
      </w:r>
      <w:r w:rsidRPr="00D80BF4">
        <w:rPr>
          <w:rFonts w:ascii="Times New Roman" w:hAnsi="Times New Roman"/>
          <w:sz w:val="28"/>
          <w:szCs w:val="28"/>
        </w:rPr>
        <w:t>thông tấn cho các phương tiệ</w:t>
      </w:r>
      <w:r w:rsidR="00531632">
        <w:rPr>
          <w:rFonts w:ascii="Times New Roman" w:hAnsi="Times New Roman"/>
          <w:sz w:val="28"/>
          <w:szCs w:val="28"/>
        </w:rPr>
        <w:t>n nghe nhìn…</w:t>
      </w:r>
    </w:p>
    <w:p w14:paraId="5AC4C774" w14:textId="6547BFD8" w:rsidR="005E2B2F" w:rsidRPr="004539DD" w:rsidRDefault="00FC418A" w:rsidP="002311E2">
      <w:pPr>
        <w:spacing w:after="120" w:line="360" w:lineRule="exact"/>
        <w:ind w:firstLine="720"/>
        <w:jc w:val="both"/>
        <w:outlineLvl w:val="0"/>
        <w:rPr>
          <w:rFonts w:ascii="Times New Roman" w:hAnsi="Times New Roman" w:cs="Times New Roman"/>
          <w:b/>
          <w:i/>
          <w:sz w:val="28"/>
          <w:szCs w:val="28"/>
          <w:lang w:val="da-DK"/>
        </w:rPr>
      </w:pPr>
      <w:r w:rsidRPr="004539DD">
        <w:rPr>
          <w:rFonts w:ascii="Times New Roman" w:hAnsi="Times New Roman" w:cs="Times New Roman"/>
          <w:b/>
          <w:i/>
          <w:sz w:val="28"/>
          <w:szCs w:val="28"/>
          <w:lang w:val="da-DK"/>
        </w:rPr>
        <w:t>Câu 5</w:t>
      </w:r>
      <w:r w:rsidR="00486C84" w:rsidRPr="004539DD">
        <w:rPr>
          <w:rFonts w:ascii="Times New Roman" w:hAnsi="Times New Roman" w:cs="Times New Roman"/>
          <w:b/>
          <w:i/>
          <w:sz w:val="28"/>
          <w:szCs w:val="28"/>
          <w:lang w:val="da-DK"/>
        </w:rPr>
        <w:t xml:space="preserve">. </w:t>
      </w:r>
      <w:r w:rsidR="005E2B2F" w:rsidRPr="004539DD">
        <w:rPr>
          <w:rFonts w:ascii="Times New Roman" w:hAnsi="Times New Roman" w:cs="Times New Roman"/>
          <w:b/>
          <w:i/>
          <w:sz w:val="28"/>
          <w:szCs w:val="28"/>
          <w:lang w:val="da-DK"/>
        </w:rPr>
        <w:t>Doanh nghiệp cho biết số tiền đã chi về dịch vụ lưu trú và ăn uống?</w:t>
      </w:r>
    </w:p>
    <w:p w14:paraId="4A249763" w14:textId="77777777" w:rsidR="0039186E" w:rsidRPr="009757DD" w:rsidRDefault="009867B5" w:rsidP="002311E2">
      <w:pPr>
        <w:spacing w:after="120" w:line="360" w:lineRule="exact"/>
        <w:ind w:firstLine="720"/>
        <w:jc w:val="both"/>
        <w:outlineLvl w:val="0"/>
        <w:rPr>
          <w:rFonts w:ascii="Times New Roman" w:hAnsi="Times New Roman" w:cs="Times New Roman"/>
          <w:spacing w:val="-4"/>
          <w:sz w:val="28"/>
          <w:szCs w:val="28"/>
          <w:lang w:val="da-DK"/>
        </w:rPr>
      </w:pPr>
      <w:r w:rsidRPr="009867B5">
        <w:rPr>
          <w:rFonts w:ascii="Times New Roman" w:hAnsi="Times New Roman" w:cs="Times New Roman"/>
          <w:sz w:val="28"/>
          <w:szCs w:val="28"/>
          <w:lang w:val="da-DK"/>
        </w:rPr>
        <w:t>Chi về dịch vụ lưu trú và ăn uống được chi tiết như sau:</w:t>
      </w:r>
    </w:p>
    <w:p w14:paraId="78D0A088" w14:textId="77777777" w:rsidR="00427BA6" w:rsidRPr="00963FFE" w:rsidRDefault="00427BA6" w:rsidP="002311E2">
      <w:pPr>
        <w:spacing w:after="120" w:line="360" w:lineRule="exact"/>
        <w:ind w:firstLine="720"/>
        <w:jc w:val="both"/>
        <w:rPr>
          <w:rFonts w:ascii="Times New Roman" w:hAnsi="Times New Roman" w:cs="Times New Roman"/>
          <w:spacing w:val="4"/>
          <w:sz w:val="28"/>
          <w:szCs w:val="28"/>
          <w:lang w:val="da-DK"/>
        </w:rPr>
      </w:pPr>
      <w:r w:rsidRPr="00407055">
        <w:rPr>
          <w:rFonts w:ascii="Times New Roman" w:hAnsi="Times New Roman" w:cs="Times New Roman"/>
          <w:sz w:val="28"/>
          <w:szCs w:val="28"/>
          <w:lang w:val="da-DK"/>
        </w:rPr>
        <w:t xml:space="preserve">- </w:t>
      </w:r>
      <w:r w:rsidRPr="00963FFE">
        <w:rPr>
          <w:rFonts w:ascii="Times New Roman" w:hAnsi="Times New Roman" w:cs="Times New Roman"/>
          <w:spacing w:val="4"/>
          <w:sz w:val="28"/>
          <w:szCs w:val="28"/>
          <w:lang w:val="da-DK"/>
        </w:rPr>
        <w:t>Dịch vụ lưu trú: là số tiền DN chi trả tiền thuê khách sạn, nhà nghỉ… khi cán bộ nhân viên đi công tác hoặc khách của DN sử dụng được hạch toán vào chi phí của DN.</w:t>
      </w:r>
    </w:p>
    <w:p w14:paraId="347FCD0D" w14:textId="68969758" w:rsidR="00296800" w:rsidRDefault="00427BA6" w:rsidP="002311E2">
      <w:pPr>
        <w:spacing w:after="120" w:line="360" w:lineRule="exact"/>
        <w:ind w:firstLine="720"/>
        <w:jc w:val="both"/>
        <w:rPr>
          <w:rFonts w:ascii="Times New Roman" w:hAnsi="Times New Roman" w:cs="Times New Roman"/>
          <w:sz w:val="28"/>
          <w:szCs w:val="28"/>
          <w:lang w:val="da-DK"/>
        </w:rPr>
      </w:pPr>
      <w:r w:rsidRPr="00225285">
        <w:rPr>
          <w:rFonts w:ascii="Times New Roman" w:hAnsi="Times New Roman" w:cs="Times New Roman"/>
          <w:sz w:val="28"/>
          <w:szCs w:val="28"/>
          <w:lang w:val="da-DK"/>
        </w:rPr>
        <w:t xml:space="preserve">- Dịch vụ ăn uống: là khoản DN chi ăn uống trong nhà hàng, quán ăn, khách sạn... hoặc DN thuê đơn vị nấu ăn theo hợp đồng khi tiếp khách, tổ chức các buổi liên hoan không mang tính định kỳ, thường xuyên. </w:t>
      </w:r>
      <w:r w:rsidR="00296800">
        <w:rPr>
          <w:rFonts w:ascii="Times New Roman" w:eastAsia="Times New Roman" w:hAnsi="Times New Roman" w:cs="Times New Roman"/>
          <w:sz w:val="28"/>
          <w:szCs w:val="28"/>
          <w:lang w:val="da-DK"/>
        </w:rPr>
        <w:t xml:space="preserve">Nếu mang tính định kỳ, thường xuyên thì được tính là thu nhập của người lao động và </w:t>
      </w:r>
      <w:r w:rsidR="00296800" w:rsidRPr="00867B84">
        <w:rPr>
          <w:rFonts w:ascii="Times New Roman" w:hAnsi="Times New Roman" w:cs="Times New Roman"/>
          <w:sz w:val="28"/>
          <w:szCs w:val="28"/>
          <w:lang w:val="pt-BR"/>
        </w:rPr>
        <w:t>ghi vào Câu 1 - Chi cho người lao động (mã số mã số 189 - Chi ăn trưa, ăn ca)</w:t>
      </w:r>
      <w:r w:rsidR="00296800">
        <w:rPr>
          <w:rFonts w:ascii="Times New Roman" w:hAnsi="Times New Roman" w:cs="Times New Roman"/>
          <w:sz w:val="28"/>
          <w:szCs w:val="28"/>
          <w:lang w:val="pt-BR"/>
        </w:rPr>
        <w:t>.</w:t>
      </w:r>
    </w:p>
    <w:p w14:paraId="76AB6D00" w14:textId="37923E69" w:rsidR="00427BA6" w:rsidRPr="00225285" w:rsidRDefault="00427BA6" w:rsidP="002311E2">
      <w:pPr>
        <w:spacing w:after="120" w:line="360" w:lineRule="exact"/>
        <w:ind w:firstLine="720"/>
        <w:jc w:val="both"/>
        <w:rPr>
          <w:rFonts w:ascii="Times New Roman" w:hAnsi="Times New Roman" w:cs="Times New Roman"/>
          <w:sz w:val="28"/>
          <w:szCs w:val="28"/>
          <w:highlight w:val="yellow"/>
          <w:lang w:val="da-DK"/>
        </w:rPr>
      </w:pPr>
      <w:r w:rsidRPr="00225285">
        <w:rPr>
          <w:rFonts w:ascii="Times New Roman" w:hAnsi="Times New Roman" w:cs="Times New Roman"/>
          <w:sz w:val="28"/>
          <w:szCs w:val="28"/>
          <w:lang w:val="da-DK"/>
        </w:rPr>
        <w:t>Trường hợp DN tiếp khách hoặc liên hoan nhưng cán bộ nhân viên của DN tự nấu ăn thì DN phải tách theo từng sản phẩm, ví dụ mua bao nhiêu tiền thịt, tiền rau, tôm, cá, thủy sản, hoa quả, đường, sữa, bia, rượu ... (câu 18)</w:t>
      </w:r>
    </w:p>
    <w:p w14:paraId="298192E9" w14:textId="77777777" w:rsidR="009757DD" w:rsidRDefault="00427BA6" w:rsidP="002311E2">
      <w:pPr>
        <w:spacing w:after="120" w:line="360" w:lineRule="exact"/>
        <w:ind w:firstLine="720"/>
        <w:jc w:val="both"/>
        <w:outlineLvl w:val="0"/>
        <w:rPr>
          <w:rFonts w:ascii="Times New Roman" w:hAnsi="Times New Roman" w:cs="Times New Roman"/>
          <w:b/>
          <w:i/>
          <w:sz w:val="28"/>
          <w:szCs w:val="28"/>
          <w:lang w:val="da-DK"/>
        </w:rPr>
      </w:pPr>
      <w:r w:rsidRPr="00225285">
        <w:rPr>
          <w:rFonts w:ascii="Times New Roman" w:hAnsi="Times New Roman" w:cs="Times New Roman"/>
          <w:b/>
          <w:i/>
          <w:sz w:val="28"/>
          <w:szCs w:val="28"/>
          <w:lang w:val="da-DK"/>
        </w:rPr>
        <w:t>Câu 6</w:t>
      </w:r>
      <w:r w:rsidR="00BC0BCB">
        <w:rPr>
          <w:rFonts w:ascii="Times New Roman" w:hAnsi="Times New Roman" w:cs="Times New Roman"/>
          <w:b/>
          <w:i/>
          <w:sz w:val="28"/>
          <w:szCs w:val="28"/>
          <w:lang w:val="da-DK"/>
        </w:rPr>
        <w:t>. Doanh nghiệp sử dụng dịch vụ tài chính, ngân hàng, bảo hiểm nào sau đây?</w:t>
      </w:r>
    </w:p>
    <w:p w14:paraId="6AEDBC80" w14:textId="77777777" w:rsidR="00427BA6" w:rsidRPr="00BC0BCB" w:rsidRDefault="009867B5" w:rsidP="002311E2">
      <w:pPr>
        <w:spacing w:after="120" w:line="360" w:lineRule="exact"/>
        <w:ind w:firstLine="720"/>
        <w:jc w:val="both"/>
        <w:outlineLvl w:val="0"/>
        <w:rPr>
          <w:rFonts w:ascii="Times New Roman" w:hAnsi="Times New Roman" w:cs="Times New Roman"/>
          <w:sz w:val="28"/>
          <w:szCs w:val="28"/>
          <w:lang w:val="da-DK"/>
        </w:rPr>
      </w:pPr>
      <w:r w:rsidRPr="009867B5">
        <w:rPr>
          <w:rFonts w:ascii="Times New Roman" w:hAnsi="Times New Roman" w:cs="Times New Roman"/>
          <w:sz w:val="28"/>
          <w:szCs w:val="28"/>
          <w:lang w:val="da-DK"/>
        </w:rPr>
        <w:t>Chi về dịch vụ tài chính, ngân hàng và bảo hiểm được chi tiết như sau:</w:t>
      </w:r>
    </w:p>
    <w:p w14:paraId="3D655BC2" w14:textId="77777777" w:rsidR="00427BA6" w:rsidRPr="00225285" w:rsidRDefault="00427BA6" w:rsidP="002311E2">
      <w:pPr>
        <w:spacing w:after="120" w:line="360" w:lineRule="exact"/>
        <w:ind w:firstLine="720"/>
        <w:jc w:val="both"/>
        <w:rPr>
          <w:rFonts w:ascii="Times New Roman" w:hAnsi="Times New Roman" w:cs="Times New Roman"/>
          <w:sz w:val="28"/>
          <w:szCs w:val="28"/>
          <w:lang w:val="pt-BR"/>
        </w:rPr>
      </w:pPr>
      <w:r w:rsidRPr="00225285">
        <w:rPr>
          <w:rFonts w:ascii="Times New Roman" w:hAnsi="Times New Roman" w:cs="Times New Roman"/>
          <w:sz w:val="28"/>
          <w:szCs w:val="28"/>
          <w:lang w:val="pt-BR"/>
        </w:rPr>
        <w:t>- Dịch vụ tài chính: ghi số liệu về phí ngân hàng (phí trực tiếp) bao gồm các loại phí như: phí chuyển tiền, thanh toán tiền, mở tài khoản...</w:t>
      </w:r>
    </w:p>
    <w:p w14:paraId="747DF29F" w14:textId="77777777" w:rsidR="00427BA6" w:rsidRPr="00FC5F71" w:rsidRDefault="00445E02" w:rsidP="002311E2">
      <w:pPr>
        <w:spacing w:after="120" w:line="360" w:lineRule="exact"/>
        <w:ind w:firstLine="720"/>
        <w:jc w:val="both"/>
        <w:rPr>
          <w:rFonts w:ascii="Times New Roman" w:hAnsi="Times New Roman" w:cs="Times New Roman"/>
          <w:sz w:val="28"/>
          <w:szCs w:val="28"/>
          <w:lang w:val="pt-BR"/>
        </w:rPr>
      </w:pPr>
      <w:r w:rsidRPr="00FC5F71">
        <w:rPr>
          <w:rFonts w:ascii="Times New Roman" w:hAnsi="Times New Roman" w:cs="Times New Roman"/>
          <w:sz w:val="28"/>
          <w:szCs w:val="28"/>
          <w:lang w:val="pt-BR"/>
        </w:rPr>
        <w:t xml:space="preserve">- Dịch vụ bảo hiểm: là khoản </w:t>
      </w:r>
      <w:r w:rsidR="00427BA6" w:rsidRPr="00FC5F71">
        <w:rPr>
          <w:rFonts w:ascii="Times New Roman" w:hAnsi="Times New Roman" w:cs="Times New Roman"/>
          <w:sz w:val="28"/>
          <w:szCs w:val="28"/>
          <w:lang w:val="pt-BR"/>
        </w:rPr>
        <w:t xml:space="preserve">phí bảo hiểm </w:t>
      </w:r>
      <w:r w:rsidRPr="00FC5F71">
        <w:rPr>
          <w:rFonts w:ascii="Times New Roman" w:hAnsi="Times New Roman" w:cs="Times New Roman"/>
          <w:sz w:val="28"/>
          <w:szCs w:val="28"/>
          <w:lang w:val="pt-BR"/>
        </w:rPr>
        <w:t>DN</w:t>
      </w:r>
      <w:r w:rsidR="00427BA6" w:rsidRPr="00FC5F71">
        <w:rPr>
          <w:rFonts w:ascii="Times New Roman" w:hAnsi="Times New Roman" w:cs="Times New Roman"/>
          <w:sz w:val="28"/>
          <w:szCs w:val="28"/>
          <w:lang w:val="pt-BR"/>
        </w:rPr>
        <w:t xml:space="preserve"> mua của các công ty bảo hiểm (Ở đây ghi phí bảo hiểm thương mạ</w:t>
      </w:r>
      <w:r w:rsidR="00B80256" w:rsidRPr="00FC5F71">
        <w:rPr>
          <w:rFonts w:ascii="Times New Roman" w:hAnsi="Times New Roman" w:cs="Times New Roman"/>
          <w:sz w:val="28"/>
          <w:szCs w:val="28"/>
          <w:lang w:val="pt-BR"/>
        </w:rPr>
        <w:t>i)</w:t>
      </w:r>
      <w:r w:rsidRPr="00FC5F71">
        <w:rPr>
          <w:rFonts w:ascii="Times New Roman" w:hAnsi="Times New Roman" w:cs="Times New Roman"/>
          <w:sz w:val="28"/>
          <w:szCs w:val="28"/>
          <w:lang w:val="pt-BR"/>
        </w:rPr>
        <w:t xml:space="preserve"> </w:t>
      </w:r>
      <w:r w:rsidR="00B80256" w:rsidRPr="00FC5F71">
        <w:rPr>
          <w:rFonts w:ascii="Times New Roman" w:hAnsi="Times New Roman" w:cs="Times New Roman"/>
          <w:sz w:val="28"/>
          <w:szCs w:val="28"/>
          <w:lang w:val="pt-BR"/>
        </w:rPr>
        <w:t xml:space="preserve">và </w:t>
      </w:r>
      <w:r w:rsidRPr="00FC5F71">
        <w:rPr>
          <w:rFonts w:ascii="Times New Roman" w:hAnsi="Times New Roman" w:cs="Times New Roman"/>
          <w:sz w:val="28"/>
          <w:szCs w:val="28"/>
          <w:lang w:val="pt-BR"/>
        </w:rPr>
        <w:t xml:space="preserve">cần tách riêng </w:t>
      </w:r>
      <w:r w:rsidR="00B80256" w:rsidRPr="00FC5F71">
        <w:rPr>
          <w:rFonts w:ascii="Times New Roman" w:hAnsi="Times New Roman" w:cs="Times New Roman"/>
          <w:sz w:val="28"/>
          <w:szCs w:val="28"/>
          <w:lang w:val="pt-BR"/>
        </w:rPr>
        <w:t>d</w:t>
      </w:r>
      <w:r w:rsidRPr="00FC5F71">
        <w:rPr>
          <w:rFonts w:ascii="Times New Roman" w:hAnsi="Times New Roman" w:cs="Times New Roman"/>
          <w:sz w:val="28"/>
          <w:szCs w:val="28"/>
          <w:lang w:val="pt-BR"/>
        </w:rPr>
        <w:t>ịc</w:t>
      </w:r>
      <w:r w:rsidR="00427BA6" w:rsidRPr="00FC5F71">
        <w:rPr>
          <w:rFonts w:ascii="Times New Roman" w:hAnsi="Times New Roman" w:cs="Times New Roman"/>
          <w:sz w:val="28"/>
          <w:szCs w:val="28"/>
          <w:lang w:val="pt-BR"/>
        </w:rPr>
        <w:t>h vụ bảo hiểm nhân thọ</w:t>
      </w:r>
      <w:r w:rsidR="00B80256" w:rsidRPr="00FC5F71">
        <w:rPr>
          <w:rFonts w:ascii="Times New Roman" w:hAnsi="Times New Roman" w:cs="Times New Roman"/>
          <w:sz w:val="28"/>
          <w:szCs w:val="28"/>
          <w:lang w:val="pt-BR"/>
        </w:rPr>
        <w:t xml:space="preserve"> và phi </w:t>
      </w:r>
      <w:r w:rsidR="00427BA6" w:rsidRPr="00FC5F71">
        <w:rPr>
          <w:rFonts w:ascii="Times New Roman" w:hAnsi="Times New Roman" w:cs="Times New Roman"/>
          <w:sz w:val="28"/>
          <w:szCs w:val="28"/>
          <w:lang w:val="pt-BR"/>
        </w:rPr>
        <w:t>nhân thọ.</w:t>
      </w:r>
    </w:p>
    <w:p w14:paraId="1ED1B31A" w14:textId="77777777" w:rsidR="00B80256" w:rsidRDefault="00B80256" w:rsidP="002311E2">
      <w:pPr>
        <w:spacing w:after="120" w:line="360" w:lineRule="exact"/>
        <w:ind w:firstLine="720"/>
        <w:jc w:val="both"/>
        <w:rPr>
          <w:rFonts w:ascii="Times New Roman" w:hAnsi="Times New Roman"/>
          <w:sz w:val="28"/>
          <w:szCs w:val="28"/>
        </w:rPr>
      </w:pPr>
      <w:r>
        <w:rPr>
          <w:rFonts w:ascii="Times New Roman" w:hAnsi="Times New Roman"/>
          <w:sz w:val="28"/>
          <w:szCs w:val="28"/>
        </w:rPr>
        <w:t xml:space="preserve">+ Dịch vụ </w:t>
      </w:r>
      <w:r w:rsidRPr="00323915">
        <w:rPr>
          <w:rFonts w:ascii="Times New Roman" w:hAnsi="Times New Roman"/>
          <w:sz w:val="28"/>
          <w:szCs w:val="28"/>
        </w:rPr>
        <w:t>bảo hiểm nhân thọ và tái bảo hiểm nhân thọ</w:t>
      </w:r>
      <w:r>
        <w:rPr>
          <w:rFonts w:ascii="Times New Roman" w:hAnsi="Times New Roman"/>
          <w:sz w:val="28"/>
          <w:szCs w:val="28"/>
        </w:rPr>
        <w:t xml:space="preserve">: như </w:t>
      </w:r>
      <w:r w:rsidRPr="00323915">
        <w:rPr>
          <w:rFonts w:ascii="Times New Roman" w:hAnsi="Times New Roman"/>
          <w:sz w:val="28"/>
          <w:szCs w:val="28"/>
        </w:rPr>
        <w:t>bảo hiểm trọn đời, bảo hiểm sinh kỳ, bảo hiểm tử kỳ, bảo hiểm trả tiền định kỳ, bảo hiểm liên kết đầu tư, bảo hiểm hưu trí, bảo hiểm hỗn hợ</w:t>
      </w:r>
      <w:r>
        <w:rPr>
          <w:rFonts w:ascii="Times New Roman" w:hAnsi="Times New Roman"/>
          <w:sz w:val="28"/>
          <w:szCs w:val="28"/>
        </w:rPr>
        <w:t xml:space="preserve">p… </w:t>
      </w:r>
    </w:p>
    <w:p w14:paraId="6DD0B14D" w14:textId="77777777" w:rsidR="00B80256" w:rsidRPr="00505DBA" w:rsidRDefault="00B80256" w:rsidP="002311E2">
      <w:pPr>
        <w:spacing w:after="120" w:line="360" w:lineRule="exact"/>
        <w:ind w:firstLine="720"/>
        <w:jc w:val="both"/>
        <w:rPr>
          <w:rFonts w:ascii="Times New Roman" w:hAnsi="Times New Roman" w:cs="Times New Roman"/>
          <w:spacing w:val="-4"/>
          <w:sz w:val="28"/>
          <w:szCs w:val="28"/>
          <w:lang w:val="pt-BR"/>
        </w:rPr>
      </w:pPr>
      <w:r>
        <w:rPr>
          <w:rFonts w:ascii="Times New Roman" w:hAnsi="Times New Roman"/>
          <w:sz w:val="28"/>
          <w:szCs w:val="28"/>
        </w:rPr>
        <w:t xml:space="preserve">+ Dịch vụ </w:t>
      </w:r>
      <w:r w:rsidRPr="0058287E">
        <w:rPr>
          <w:rFonts w:ascii="Times New Roman" w:hAnsi="Times New Roman"/>
          <w:sz w:val="28"/>
          <w:szCs w:val="28"/>
        </w:rPr>
        <w:t>bảo hiểm phi nhân thọ</w:t>
      </w:r>
      <w:r>
        <w:rPr>
          <w:rFonts w:ascii="Times New Roman" w:hAnsi="Times New Roman"/>
          <w:sz w:val="28"/>
          <w:szCs w:val="28"/>
        </w:rPr>
        <w:t xml:space="preserve">: như </w:t>
      </w:r>
      <w:r w:rsidRPr="0058287E">
        <w:rPr>
          <w:rFonts w:ascii="Times New Roman" w:hAnsi="Times New Roman"/>
          <w:sz w:val="28"/>
          <w:szCs w:val="28"/>
        </w:rPr>
        <w:t>bảo hiểm phương tiện, tài sản, hàng hóa, bảo hiểm cháy nổ, bảo hiểm tai nạn con người, bảo hiểm nông nghiệp, du lịch, tiền gửi tín dụng và bả</w:t>
      </w:r>
      <w:r>
        <w:rPr>
          <w:rFonts w:ascii="Times New Roman" w:hAnsi="Times New Roman"/>
          <w:sz w:val="28"/>
          <w:szCs w:val="28"/>
        </w:rPr>
        <w:t xml:space="preserve">o lãnh… </w:t>
      </w:r>
    </w:p>
    <w:p w14:paraId="7A2ED466" w14:textId="77777777" w:rsidR="00E519A1" w:rsidRPr="00FC5F71" w:rsidRDefault="00445E02" w:rsidP="002311E2">
      <w:pPr>
        <w:spacing w:after="120" w:line="360" w:lineRule="exact"/>
        <w:ind w:firstLine="720"/>
        <w:jc w:val="both"/>
        <w:rPr>
          <w:rFonts w:ascii="Times New Roman" w:hAnsi="Times New Roman" w:cs="Times New Roman"/>
          <w:spacing w:val="-2"/>
          <w:sz w:val="28"/>
          <w:szCs w:val="28"/>
          <w:lang w:val="pt-BR"/>
        </w:rPr>
      </w:pPr>
      <w:r w:rsidRPr="00FC5F71">
        <w:rPr>
          <w:rFonts w:ascii="Times New Roman" w:hAnsi="Times New Roman" w:cs="Times New Roman"/>
          <w:spacing w:val="-2"/>
          <w:sz w:val="28"/>
          <w:szCs w:val="28"/>
          <w:lang w:val="pt-BR"/>
        </w:rPr>
        <w:t>- Dịch vụ tài chính khác: là khoả</w:t>
      </w:r>
      <w:r w:rsidR="00E519A1" w:rsidRPr="00FC5F71">
        <w:rPr>
          <w:rFonts w:ascii="Times New Roman" w:hAnsi="Times New Roman" w:cs="Times New Roman"/>
          <w:spacing w:val="-2"/>
          <w:sz w:val="28"/>
          <w:szCs w:val="28"/>
          <w:lang w:val="pt-BR"/>
        </w:rPr>
        <w:t xml:space="preserve">n DN chi </w:t>
      </w:r>
      <w:r w:rsidR="00E91EAB">
        <w:rPr>
          <w:rFonts w:ascii="Times New Roman" w:hAnsi="Times New Roman" w:cs="Times New Roman"/>
          <w:spacing w:val="-2"/>
          <w:sz w:val="28"/>
          <w:szCs w:val="28"/>
          <w:lang w:val="pt-BR"/>
        </w:rPr>
        <w:t xml:space="preserve">cho </w:t>
      </w:r>
      <w:r w:rsidR="00E519A1" w:rsidRPr="00FC5F71">
        <w:rPr>
          <w:rFonts w:ascii="Times New Roman" w:hAnsi="Times New Roman" w:cs="Times New Roman"/>
          <w:spacing w:val="-2"/>
          <w:sz w:val="28"/>
          <w:szCs w:val="28"/>
          <w:lang w:val="pt-BR"/>
        </w:rPr>
        <w:t>dịch vụ môi giới, tư vấn chứng khoán, dịch vụ quản lý và ủy thác chứng khoán, dịch vụ môi giới hàng hóa, dịch vụ đại lý, môi giới bảo hiểm, dịch vụ đánh giá rủi ro và tổn thất, dịch vụ quản lý danh mục đầ</w:t>
      </w:r>
      <w:r w:rsidR="00195DB0" w:rsidRPr="00FC5F71">
        <w:rPr>
          <w:rFonts w:ascii="Times New Roman" w:hAnsi="Times New Roman" w:cs="Times New Roman"/>
          <w:spacing w:val="-2"/>
          <w:sz w:val="28"/>
          <w:szCs w:val="28"/>
          <w:lang w:val="pt-BR"/>
        </w:rPr>
        <w:t>u tư.</w:t>
      </w:r>
      <w:r w:rsidR="00E519A1" w:rsidRPr="00FC5F71">
        <w:rPr>
          <w:rFonts w:ascii="Times New Roman" w:hAnsi="Times New Roman" w:cs="Times New Roman"/>
          <w:spacing w:val="-2"/>
          <w:sz w:val="28"/>
          <w:szCs w:val="28"/>
          <w:lang w:val="pt-BR"/>
        </w:rPr>
        <w:t>..</w:t>
      </w:r>
    </w:p>
    <w:p w14:paraId="71974FF4" w14:textId="41A89638" w:rsidR="00FB1815" w:rsidRDefault="00AE07B0" w:rsidP="002311E2">
      <w:pPr>
        <w:spacing w:after="120" w:line="360" w:lineRule="exact"/>
        <w:ind w:firstLine="720"/>
        <w:jc w:val="both"/>
        <w:outlineLvl w:val="0"/>
        <w:rPr>
          <w:rFonts w:ascii="Times New Roman" w:hAnsi="Times New Roman" w:cs="Times New Roman"/>
          <w:b/>
          <w:i/>
          <w:sz w:val="28"/>
          <w:szCs w:val="28"/>
          <w:lang w:val="da-DK"/>
        </w:rPr>
      </w:pPr>
      <w:r w:rsidRPr="00225285">
        <w:rPr>
          <w:rFonts w:ascii="Times New Roman" w:hAnsi="Times New Roman" w:cs="Times New Roman"/>
          <w:b/>
          <w:i/>
          <w:sz w:val="28"/>
          <w:szCs w:val="28"/>
          <w:lang w:val="da-DK"/>
        </w:rPr>
        <w:lastRenderedPageBreak/>
        <w:t xml:space="preserve">Câu </w:t>
      </w:r>
      <w:r>
        <w:rPr>
          <w:rFonts w:ascii="Times New Roman" w:hAnsi="Times New Roman" w:cs="Times New Roman"/>
          <w:b/>
          <w:i/>
          <w:sz w:val="28"/>
          <w:szCs w:val="28"/>
          <w:lang w:val="da-DK"/>
        </w:rPr>
        <w:t>7</w:t>
      </w:r>
      <w:r w:rsidR="00486C84">
        <w:rPr>
          <w:rFonts w:ascii="Times New Roman" w:hAnsi="Times New Roman" w:cs="Times New Roman"/>
          <w:b/>
          <w:i/>
          <w:sz w:val="28"/>
          <w:szCs w:val="28"/>
          <w:lang w:val="da-DK"/>
        </w:rPr>
        <w:t>.</w:t>
      </w:r>
      <w:r w:rsidR="00486C84" w:rsidRPr="00225285">
        <w:rPr>
          <w:rFonts w:ascii="Times New Roman" w:hAnsi="Times New Roman" w:cs="Times New Roman"/>
          <w:b/>
          <w:i/>
          <w:sz w:val="28"/>
          <w:szCs w:val="28"/>
          <w:lang w:val="da-DK"/>
        </w:rPr>
        <w:t xml:space="preserve"> </w:t>
      </w:r>
      <w:r w:rsidR="00FB1815">
        <w:rPr>
          <w:rFonts w:ascii="Times New Roman" w:hAnsi="Times New Roman" w:cs="Times New Roman"/>
          <w:b/>
          <w:i/>
          <w:sz w:val="28"/>
          <w:szCs w:val="28"/>
          <w:lang w:val="da-DK"/>
        </w:rPr>
        <w:t xml:space="preserve">Doanh nghiệp cho biết số tiền đã chi </w:t>
      </w:r>
      <w:r w:rsidR="00135D5A">
        <w:rPr>
          <w:rFonts w:ascii="Times New Roman" w:hAnsi="Times New Roman" w:cs="Times New Roman"/>
          <w:b/>
          <w:i/>
          <w:sz w:val="28"/>
          <w:szCs w:val="28"/>
          <w:lang w:val="da-DK"/>
        </w:rPr>
        <w:t>thuê văn phòng, hội trường, máy móc, thiết bị</w:t>
      </w:r>
      <w:r w:rsidR="00042396">
        <w:rPr>
          <w:rFonts w:ascii="Times New Roman" w:hAnsi="Times New Roman" w:cs="Times New Roman"/>
          <w:b/>
          <w:i/>
          <w:sz w:val="28"/>
          <w:szCs w:val="28"/>
          <w:lang w:val="da-DK"/>
        </w:rPr>
        <w:t xml:space="preserve"> </w:t>
      </w:r>
      <w:r w:rsidR="00135D5A">
        <w:rPr>
          <w:rFonts w:ascii="Times New Roman" w:hAnsi="Times New Roman" w:cs="Times New Roman"/>
          <w:b/>
          <w:i/>
          <w:sz w:val="28"/>
          <w:szCs w:val="28"/>
          <w:lang w:val="da-DK"/>
        </w:rPr>
        <w:t>...</w:t>
      </w:r>
      <w:r w:rsidR="00FB1815">
        <w:rPr>
          <w:rFonts w:ascii="Times New Roman" w:hAnsi="Times New Roman" w:cs="Times New Roman"/>
          <w:b/>
          <w:i/>
          <w:sz w:val="28"/>
          <w:szCs w:val="28"/>
          <w:lang w:val="da-DK"/>
        </w:rPr>
        <w:t>?</w:t>
      </w:r>
    </w:p>
    <w:p w14:paraId="54E32A11" w14:textId="0071183E" w:rsidR="00AE07B0" w:rsidRDefault="009867B5" w:rsidP="002311E2">
      <w:pPr>
        <w:spacing w:after="120" w:line="360" w:lineRule="exact"/>
        <w:ind w:firstLine="720"/>
        <w:jc w:val="both"/>
        <w:outlineLvl w:val="0"/>
        <w:rPr>
          <w:rFonts w:ascii="Times New Roman" w:hAnsi="Times New Roman"/>
          <w:sz w:val="28"/>
          <w:szCs w:val="28"/>
        </w:rPr>
      </w:pPr>
      <w:r w:rsidRPr="009867B5">
        <w:rPr>
          <w:rFonts w:ascii="Times New Roman" w:hAnsi="Times New Roman" w:cs="Times New Roman"/>
          <w:sz w:val="28"/>
          <w:szCs w:val="28"/>
          <w:lang w:val="da-DK"/>
        </w:rPr>
        <w:t>Chi thuê văn phòng, hội trường, máy móc, thiết bị...</w:t>
      </w:r>
      <w:r w:rsidR="00FB1815">
        <w:rPr>
          <w:rFonts w:ascii="Times New Roman" w:hAnsi="Times New Roman" w:cs="Times New Roman"/>
          <w:sz w:val="28"/>
          <w:szCs w:val="28"/>
          <w:lang w:val="da-DK"/>
        </w:rPr>
        <w:t xml:space="preserve"> </w:t>
      </w:r>
      <w:r w:rsidR="00AE07B0" w:rsidRPr="00AE07B0">
        <w:rPr>
          <w:rFonts w:ascii="Times New Roman" w:hAnsi="Times New Roman" w:cs="Times New Roman"/>
          <w:sz w:val="28"/>
          <w:szCs w:val="28"/>
          <w:lang w:val="da-DK"/>
        </w:rPr>
        <w:t>là số tiền DN chi</w:t>
      </w:r>
      <w:r w:rsidR="00AE07B0">
        <w:rPr>
          <w:rFonts w:ascii="Times New Roman" w:hAnsi="Times New Roman" w:cs="Times New Roman"/>
          <w:b/>
          <w:i/>
          <w:sz w:val="28"/>
          <w:szCs w:val="28"/>
          <w:lang w:val="da-DK"/>
        </w:rPr>
        <w:t xml:space="preserve"> </w:t>
      </w:r>
      <w:r w:rsidR="00AE07B0">
        <w:rPr>
          <w:rFonts w:ascii="Times New Roman" w:hAnsi="Times New Roman"/>
          <w:sz w:val="28"/>
          <w:szCs w:val="28"/>
        </w:rPr>
        <w:t>về dịch vụ thuê văn phòng, hội trường, dịch vụ tư vấn, đấu giá bất động sản; thuê máy móc thiết bị…, được chi tiết như sau:</w:t>
      </w:r>
    </w:p>
    <w:p w14:paraId="29D1B3B5" w14:textId="77777777" w:rsidR="00AE07B0" w:rsidRDefault="00AE07B0" w:rsidP="002311E2">
      <w:pPr>
        <w:spacing w:after="120" w:line="360" w:lineRule="exact"/>
        <w:ind w:firstLine="720"/>
        <w:jc w:val="both"/>
        <w:rPr>
          <w:rFonts w:ascii="Times New Roman" w:hAnsi="Times New Roman"/>
          <w:sz w:val="28"/>
          <w:szCs w:val="28"/>
        </w:rPr>
      </w:pPr>
      <w:r>
        <w:rPr>
          <w:rFonts w:ascii="Times New Roman" w:hAnsi="Times New Roman"/>
          <w:sz w:val="28"/>
          <w:szCs w:val="28"/>
        </w:rPr>
        <w:t xml:space="preserve">- Dịch vụ </w:t>
      </w:r>
      <w:r w:rsidRPr="003650D5">
        <w:rPr>
          <w:rFonts w:ascii="Times New Roman" w:hAnsi="Times New Roman"/>
          <w:sz w:val="28"/>
          <w:szCs w:val="28"/>
        </w:rPr>
        <w:t>kinh doanh bất động sả</w:t>
      </w:r>
      <w:r>
        <w:rPr>
          <w:rFonts w:ascii="Times New Roman" w:hAnsi="Times New Roman"/>
          <w:sz w:val="28"/>
          <w:szCs w:val="28"/>
        </w:rPr>
        <w:t>n: như c</w:t>
      </w:r>
      <w:r w:rsidRPr="003650D5">
        <w:rPr>
          <w:rFonts w:ascii="Times New Roman" w:hAnsi="Times New Roman"/>
          <w:sz w:val="28"/>
          <w:szCs w:val="28"/>
        </w:rPr>
        <w:t>ho thuê văn phòng, hội trường,</w:t>
      </w:r>
      <w:r>
        <w:rPr>
          <w:rFonts w:ascii="Times New Roman" w:hAnsi="Times New Roman"/>
          <w:sz w:val="28"/>
          <w:szCs w:val="28"/>
        </w:rPr>
        <w:t xml:space="preserve"> nhà để ở;</w:t>
      </w:r>
      <w:r w:rsidRPr="003650D5">
        <w:rPr>
          <w:rFonts w:ascii="Times New Roman" w:hAnsi="Times New Roman"/>
          <w:sz w:val="28"/>
          <w:szCs w:val="28"/>
        </w:rPr>
        <w:t xml:space="preserve"> dịch vụ môi giới bất động sản; dịch vụ tư vấn, đấu giá bất động sản, quyền sử dụng đấ</w:t>
      </w:r>
      <w:r>
        <w:rPr>
          <w:rFonts w:ascii="Times New Roman" w:hAnsi="Times New Roman"/>
          <w:sz w:val="28"/>
          <w:szCs w:val="28"/>
        </w:rPr>
        <w:t>t; d</w:t>
      </w:r>
      <w:r w:rsidRPr="003650D5">
        <w:rPr>
          <w:rFonts w:ascii="Times New Roman" w:hAnsi="Times New Roman"/>
          <w:sz w:val="28"/>
          <w:szCs w:val="28"/>
        </w:rPr>
        <w:t>ịch vụ mua, bán nhà, đất, quyền sử dụng đất trống để ở và không để ở</w:t>
      </w:r>
      <w:r>
        <w:rPr>
          <w:rFonts w:ascii="Times New Roman" w:hAnsi="Times New Roman"/>
          <w:sz w:val="28"/>
          <w:szCs w:val="28"/>
        </w:rPr>
        <w:t xml:space="preserve">… </w:t>
      </w:r>
    </w:p>
    <w:p w14:paraId="6CE7DEF3" w14:textId="77777777" w:rsidR="00AE07B0" w:rsidRDefault="00AE07B0" w:rsidP="002311E2">
      <w:pPr>
        <w:spacing w:after="120" w:line="360" w:lineRule="exact"/>
        <w:ind w:firstLine="720"/>
        <w:jc w:val="both"/>
        <w:rPr>
          <w:rFonts w:ascii="Times New Roman" w:hAnsi="Times New Roman"/>
          <w:i/>
          <w:sz w:val="28"/>
          <w:szCs w:val="28"/>
        </w:rPr>
      </w:pPr>
      <w:r>
        <w:rPr>
          <w:rFonts w:ascii="Times New Roman" w:hAnsi="Times New Roman"/>
          <w:sz w:val="28"/>
          <w:szCs w:val="28"/>
        </w:rPr>
        <w:t xml:space="preserve">- </w:t>
      </w:r>
      <w:r w:rsidR="00AA688E">
        <w:rPr>
          <w:rFonts w:ascii="Times New Roman" w:hAnsi="Times New Roman"/>
          <w:sz w:val="28"/>
          <w:szCs w:val="28"/>
        </w:rPr>
        <w:t>D</w:t>
      </w:r>
      <w:r>
        <w:rPr>
          <w:rFonts w:ascii="Times New Roman" w:hAnsi="Times New Roman"/>
          <w:sz w:val="28"/>
          <w:szCs w:val="28"/>
        </w:rPr>
        <w:t xml:space="preserve">ịch vụ </w:t>
      </w:r>
      <w:r w:rsidRPr="000C5DE4">
        <w:rPr>
          <w:rFonts w:ascii="Times New Roman" w:hAnsi="Times New Roman"/>
          <w:sz w:val="28"/>
          <w:szCs w:val="28"/>
        </w:rPr>
        <w:t>cho thuê máy móc, thiết bị (</w:t>
      </w:r>
      <w:r w:rsidR="00AA688E">
        <w:rPr>
          <w:rFonts w:ascii="Times New Roman" w:hAnsi="Times New Roman"/>
          <w:sz w:val="28"/>
          <w:szCs w:val="28"/>
        </w:rPr>
        <w:t>k</w:t>
      </w:r>
      <w:r w:rsidRPr="000C5DE4">
        <w:rPr>
          <w:rFonts w:ascii="Times New Roman" w:hAnsi="Times New Roman"/>
          <w:sz w:val="28"/>
          <w:szCs w:val="28"/>
        </w:rPr>
        <w:t>hông kèm người điều khiển); cho thuê đồ dùng cá nhân và gia đình; cho thuê tài sản vô hình phi tài chính</w:t>
      </w:r>
      <w:r>
        <w:rPr>
          <w:rFonts w:ascii="Times New Roman" w:hAnsi="Times New Roman"/>
          <w:i/>
          <w:sz w:val="28"/>
          <w:szCs w:val="28"/>
        </w:rPr>
        <w:t>.</w:t>
      </w:r>
    </w:p>
    <w:p w14:paraId="1660F2F6" w14:textId="77777777" w:rsidR="003D79C0" w:rsidRPr="002637BE" w:rsidRDefault="00445E02" w:rsidP="002311E2">
      <w:pPr>
        <w:spacing w:after="120" w:line="360" w:lineRule="exact"/>
        <w:ind w:firstLine="720"/>
        <w:jc w:val="both"/>
        <w:rPr>
          <w:rFonts w:ascii="Times New Roman" w:hAnsi="Times New Roman" w:cs="Times New Roman"/>
          <w:b/>
          <w:i/>
          <w:spacing w:val="-8"/>
          <w:sz w:val="28"/>
          <w:szCs w:val="28"/>
          <w:lang w:val="pt-BR"/>
        </w:rPr>
      </w:pPr>
      <w:r w:rsidRPr="002637BE">
        <w:rPr>
          <w:rFonts w:ascii="Times New Roman" w:hAnsi="Times New Roman" w:cs="Times New Roman"/>
          <w:b/>
          <w:i/>
          <w:spacing w:val="-8"/>
          <w:sz w:val="28"/>
          <w:szCs w:val="28"/>
          <w:lang w:val="pt-BR"/>
        </w:rPr>
        <w:t>Câu 8</w:t>
      </w:r>
      <w:r w:rsidR="00486C84" w:rsidRPr="002637BE">
        <w:rPr>
          <w:rFonts w:ascii="Times New Roman" w:hAnsi="Times New Roman" w:cs="Times New Roman"/>
          <w:b/>
          <w:i/>
          <w:spacing w:val="-8"/>
          <w:sz w:val="28"/>
          <w:szCs w:val="28"/>
          <w:lang w:val="pt-BR"/>
        </w:rPr>
        <w:t xml:space="preserve">. </w:t>
      </w:r>
      <w:r w:rsidR="003D79C0" w:rsidRPr="002637BE">
        <w:rPr>
          <w:rFonts w:ascii="Times New Roman" w:hAnsi="Times New Roman" w:cs="Times New Roman"/>
          <w:b/>
          <w:i/>
          <w:spacing w:val="-8"/>
          <w:sz w:val="28"/>
          <w:szCs w:val="28"/>
          <w:lang w:val="da-DK"/>
        </w:rPr>
        <w:t>Doanh nghiệp cho biết số tiền đã chi cho dịch vụ giáo dục và đào tạo?</w:t>
      </w:r>
    </w:p>
    <w:p w14:paraId="20558363" w14:textId="77777777" w:rsidR="00445E02" w:rsidRPr="00225285" w:rsidRDefault="009867B5" w:rsidP="002311E2">
      <w:pPr>
        <w:spacing w:after="120" w:line="360" w:lineRule="exact"/>
        <w:ind w:firstLine="720"/>
        <w:jc w:val="both"/>
        <w:rPr>
          <w:rFonts w:ascii="Times New Roman" w:hAnsi="Times New Roman" w:cs="Times New Roman"/>
          <w:sz w:val="28"/>
          <w:szCs w:val="28"/>
          <w:lang w:val="pt-BR"/>
        </w:rPr>
      </w:pPr>
      <w:r w:rsidRPr="009867B5">
        <w:rPr>
          <w:rFonts w:ascii="Times New Roman" w:hAnsi="Times New Roman" w:cs="Times New Roman"/>
          <w:sz w:val="28"/>
          <w:szCs w:val="28"/>
          <w:lang w:val="pt-BR"/>
        </w:rPr>
        <w:t>Chi về dịch vụ giáo dục và đào tạo</w:t>
      </w:r>
      <w:r w:rsidR="00445E02" w:rsidRPr="00225285">
        <w:rPr>
          <w:rFonts w:ascii="Times New Roman" w:hAnsi="Times New Roman" w:cs="Times New Roman"/>
          <w:sz w:val="28"/>
          <w:szCs w:val="28"/>
          <w:lang w:val="pt-BR"/>
        </w:rPr>
        <w:t xml:space="preserve"> là số tiền DN trả cho các đơn vị giáo dục để đào tạo tay nghề, bồi dưỡng nghiệp vụ cho cán bộ nhân viên.</w:t>
      </w:r>
    </w:p>
    <w:p w14:paraId="0B9E3367" w14:textId="77777777" w:rsidR="003D79C0" w:rsidRDefault="00115CBE" w:rsidP="002311E2">
      <w:pPr>
        <w:spacing w:after="120" w:line="360" w:lineRule="exact"/>
        <w:ind w:firstLine="720"/>
        <w:jc w:val="both"/>
        <w:rPr>
          <w:rFonts w:ascii="Times New Roman" w:hAnsi="Times New Roman" w:cs="Times New Roman"/>
          <w:b/>
          <w:i/>
          <w:sz w:val="28"/>
          <w:szCs w:val="28"/>
          <w:lang w:val="pt-BR"/>
        </w:rPr>
      </w:pPr>
      <w:r w:rsidRPr="00225285">
        <w:rPr>
          <w:rFonts w:ascii="Times New Roman" w:hAnsi="Times New Roman" w:cs="Times New Roman"/>
          <w:b/>
          <w:i/>
          <w:sz w:val="28"/>
          <w:szCs w:val="28"/>
          <w:lang w:val="pt-BR"/>
        </w:rPr>
        <w:t>Câu 9</w:t>
      </w:r>
      <w:r w:rsidR="00486C84">
        <w:rPr>
          <w:rFonts w:ascii="Times New Roman" w:hAnsi="Times New Roman" w:cs="Times New Roman"/>
          <w:b/>
          <w:i/>
          <w:sz w:val="28"/>
          <w:szCs w:val="28"/>
          <w:lang w:val="pt-BR"/>
        </w:rPr>
        <w:t>.</w:t>
      </w:r>
      <w:r w:rsidR="00486C84" w:rsidRPr="00225285">
        <w:rPr>
          <w:rFonts w:ascii="Times New Roman" w:hAnsi="Times New Roman" w:cs="Times New Roman"/>
          <w:b/>
          <w:i/>
          <w:sz w:val="28"/>
          <w:szCs w:val="28"/>
          <w:lang w:val="pt-BR"/>
        </w:rPr>
        <w:t xml:space="preserve"> </w:t>
      </w:r>
      <w:r w:rsidR="003D79C0">
        <w:rPr>
          <w:rFonts w:ascii="Times New Roman" w:hAnsi="Times New Roman" w:cs="Times New Roman"/>
          <w:b/>
          <w:i/>
          <w:sz w:val="28"/>
          <w:szCs w:val="28"/>
          <w:lang w:val="pt-BR"/>
        </w:rPr>
        <w:t>Doanh nghiệp đã chi các khoản về y tế nào sau đây?</w:t>
      </w:r>
    </w:p>
    <w:p w14:paraId="4F26A001" w14:textId="77777777" w:rsidR="00115CBE" w:rsidRDefault="009867B5" w:rsidP="002311E2">
      <w:pPr>
        <w:spacing w:after="120" w:line="360" w:lineRule="exact"/>
        <w:ind w:firstLine="720"/>
        <w:jc w:val="both"/>
        <w:rPr>
          <w:rFonts w:ascii="Times New Roman" w:hAnsi="Times New Roman" w:cs="Times New Roman"/>
          <w:sz w:val="28"/>
          <w:szCs w:val="28"/>
          <w:lang w:val="pt-BR"/>
        </w:rPr>
      </w:pPr>
      <w:r w:rsidRPr="009867B5">
        <w:rPr>
          <w:rFonts w:ascii="Times New Roman" w:hAnsi="Times New Roman" w:cs="Times New Roman"/>
          <w:sz w:val="28"/>
          <w:szCs w:val="28"/>
          <w:lang w:val="pt-BR"/>
        </w:rPr>
        <w:t>Chi về y tế</w:t>
      </w:r>
      <w:r w:rsidR="00115CBE" w:rsidRPr="00225285">
        <w:rPr>
          <w:rFonts w:ascii="Times New Roman" w:hAnsi="Times New Roman" w:cs="Times New Roman"/>
          <w:sz w:val="28"/>
          <w:szCs w:val="28"/>
          <w:lang w:val="pt-BR"/>
        </w:rPr>
        <w:t xml:space="preserve"> là số tiền DN chi ra để mua thuốc phát định kỳ cho CBNV hoặc DN chi tiền cho các cơ sở y tế để mua thuốc, thiết bị y tế, khám chữa bệnh, chăm sóc y tế CBNV và được tách chi tiết theo các sản phẩm tương ứn</w:t>
      </w:r>
      <w:r w:rsidR="008A41B4">
        <w:rPr>
          <w:rFonts w:ascii="Times New Roman" w:hAnsi="Times New Roman" w:cs="Times New Roman"/>
          <w:sz w:val="28"/>
          <w:szCs w:val="28"/>
          <w:lang w:val="pt-BR"/>
        </w:rPr>
        <w:t>g như sau:</w:t>
      </w:r>
    </w:p>
    <w:p w14:paraId="17D518F0" w14:textId="77777777" w:rsidR="000622F6" w:rsidRPr="00FC5F71" w:rsidRDefault="000622F6" w:rsidP="002311E2">
      <w:pPr>
        <w:spacing w:after="120" w:line="360" w:lineRule="exact"/>
        <w:ind w:firstLine="720"/>
        <w:jc w:val="both"/>
        <w:rPr>
          <w:rFonts w:ascii="Times New Roman" w:hAnsi="Times New Roman"/>
          <w:spacing w:val="2"/>
          <w:sz w:val="28"/>
          <w:szCs w:val="28"/>
        </w:rPr>
      </w:pPr>
      <w:r w:rsidRPr="00FC5F71">
        <w:rPr>
          <w:rFonts w:ascii="Times New Roman" w:hAnsi="Times New Roman"/>
          <w:spacing w:val="2"/>
          <w:sz w:val="28"/>
          <w:szCs w:val="28"/>
        </w:rPr>
        <w:t>- Dịch vụ y tế: như dịch vụ khám chữa bệnh, xét nghiệm, chuẩn đoán; dịch vụ phẫu thuật thẩm mỹ, phẫu thuật y tế; dịch vụ tư vấn y tế; dịch vụ cấp cứu, phục hồi chức năng…</w:t>
      </w:r>
    </w:p>
    <w:p w14:paraId="652A691B" w14:textId="77777777" w:rsidR="000622F6" w:rsidRDefault="000622F6" w:rsidP="002311E2">
      <w:pPr>
        <w:spacing w:after="120" w:line="360" w:lineRule="exact"/>
        <w:ind w:firstLine="720"/>
        <w:jc w:val="both"/>
        <w:rPr>
          <w:rFonts w:ascii="Times New Roman" w:hAnsi="Times New Roman"/>
          <w:sz w:val="28"/>
          <w:szCs w:val="28"/>
        </w:rPr>
      </w:pPr>
      <w:r>
        <w:rPr>
          <w:rFonts w:ascii="Times New Roman" w:hAnsi="Times New Roman"/>
          <w:sz w:val="28"/>
          <w:szCs w:val="28"/>
        </w:rPr>
        <w:t>- T</w:t>
      </w:r>
      <w:r w:rsidRPr="00F2462F">
        <w:rPr>
          <w:rFonts w:ascii="Times New Roman" w:hAnsi="Times New Roman"/>
          <w:sz w:val="28"/>
          <w:szCs w:val="28"/>
        </w:rPr>
        <w:t xml:space="preserve">huốc các loại; </w:t>
      </w:r>
      <w:r w:rsidR="003D79C0">
        <w:rPr>
          <w:rFonts w:ascii="Times New Roman" w:hAnsi="Times New Roman"/>
          <w:sz w:val="28"/>
          <w:szCs w:val="28"/>
        </w:rPr>
        <w:t>h</w:t>
      </w:r>
      <w:r w:rsidR="003D79C0" w:rsidRPr="00F2462F">
        <w:rPr>
          <w:rFonts w:ascii="Times New Roman" w:hAnsi="Times New Roman"/>
          <w:sz w:val="28"/>
          <w:szCs w:val="28"/>
        </w:rPr>
        <w:t xml:space="preserve">óa </w:t>
      </w:r>
      <w:r w:rsidRPr="00F2462F">
        <w:rPr>
          <w:rFonts w:ascii="Times New Roman" w:hAnsi="Times New Roman"/>
          <w:sz w:val="28"/>
          <w:szCs w:val="28"/>
        </w:rPr>
        <w:t>dược và dược liệu</w:t>
      </w:r>
      <w:r>
        <w:rPr>
          <w:rFonts w:ascii="Times New Roman" w:hAnsi="Times New Roman"/>
          <w:sz w:val="28"/>
          <w:szCs w:val="28"/>
        </w:rPr>
        <w:t>:</w:t>
      </w:r>
      <w:r w:rsidRPr="00F2462F">
        <w:rPr>
          <w:rFonts w:ascii="Times New Roman" w:hAnsi="Times New Roman"/>
          <w:sz w:val="28"/>
          <w:szCs w:val="28"/>
        </w:rPr>
        <w:t xml:space="preserve"> gồm các loại dược phẩm</w:t>
      </w:r>
      <w:r>
        <w:rPr>
          <w:rFonts w:ascii="Times New Roman" w:hAnsi="Times New Roman"/>
          <w:sz w:val="28"/>
          <w:szCs w:val="28"/>
        </w:rPr>
        <w:t>,</w:t>
      </w:r>
      <w:r w:rsidRPr="00F2462F">
        <w:rPr>
          <w:rFonts w:ascii="Times New Roman" w:hAnsi="Times New Roman"/>
          <w:sz w:val="28"/>
          <w:szCs w:val="28"/>
        </w:rPr>
        <w:t xml:space="preserve"> dung dịch đạm huyết thanh</w:t>
      </w:r>
      <w:r>
        <w:rPr>
          <w:rFonts w:ascii="Times New Roman" w:hAnsi="Times New Roman"/>
          <w:sz w:val="28"/>
          <w:szCs w:val="28"/>
        </w:rPr>
        <w:t>,</w:t>
      </w:r>
      <w:r w:rsidRPr="00F2462F">
        <w:rPr>
          <w:rFonts w:ascii="Times New Roman" w:hAnsi="Times New Roman"/>
          <w:sz w:val="28"/>
          <w:szCs w:val="28"/>
        </w:rPr>
        <w:t xml:space="preserve"> vắc xin cho người</w:t>
      </w:r>
      <w:r>
        <w:rPr>
          <w:rFonts w:ascii="Times New Roman" w:hAnsi="Times New Roman"/>
          <w:sz w:val="28"/>
          <w:szCs w:val="28"/>
        </w:rPr>
        <w:t>,</w:t>
      </w:r>
      <w:r w:rsidRPr="00F2462F">
        <w:rPr>
          <w:rFonts w:ascii="Times New Roman" w:hAnsi="Times New Roman"/>
          <w:sz w:val="28"/>
          <w:szCs w:val="28"/>
        </w:rPr>
        <w:t xml:space="preserve"> vắc xin cho thú y</w:t>
      </w:r>
      <w:r>
        <w:rPr>
          <w:rFonts w:ascii="Times New Roman" w:hAnsi="Times New Roman"/>
          <w:sz w:val="28"/>
          <w:szCs w:val="28"/>
        </w:rPr>
        <w:t>,</w:t>
      </w:r>
      <w:r w:rsidRPr="00F2462F">
        <w:rPr>
          <w:rFonts w:ascii="Times New Roman" w:hAnsi="Times New Roman"/>
          <w:sz w:val="28"/>
          <w:szCs w:val="28"/>
        </w:rPr>
        <w:t xml:space="preserve"> chất cản quang dùng trong chiếu chụp</w:t>
      </w:r>
      <w:r>
        <w:rPr>
          <w:rFonts w:ascii="Times New Roman" w:hAnsi="Times New Roman"/>
          <w:sz w:val="28"/>
          <w:szCs w:val="28"/>
        </w:rPr>
        <w:t>,</w:t>
      </w:r>
      <w:r w:rsidRPr="00F2462F">
        <w:rPr>
          <w:rFonts w:ascii="Times New Roman" w:hAnsi="Times New Roman"/>
          <w:sz w:val="28"/>
          <w:szCs w:val="28"/>
        </w:rPr>
        <w:t xml:space="preserve"> vật tư y tế (bông, băng, gạc)....</w:t>
      </w:r>
    </w:p>
    <w:p w14:paraId="270F1A4F" w14:textId="77777777" w:rsidR="000622F6" w:rsidRDefault="000622F6" w:rsidP="002311E2">
      <w:pPr>
        <w:spacing w:after="120" w:line="360" w:lineRule="exact"/>
        <w:ind w:firstLine="720"/>
        <w:jc w:val="both"/>
        <w:rPr>
          <w:rFonts w:ascii="Times New Roman" w:hAnsi="Times New Roman"/>
          <w:sz w:val="28"/>
          <w:szCs w:val="28"/>
        </w:rPr>
      </w:pPr>
      <w:r>
        <w:rPr>
          <w:rFonts w:ascii="Times New Roman" w:hAnsi="Times New Roman"/>
          <w:sz w:val="28"/>
          <w:szCs w:val="28"/>
        </w:rPr>
        <w:t>- T</w:t>
      </w:r>
      <w:r w:rsidRPr="00A335CE">
        <w:rPr>
          <w:rFonts w:ascii="Times New Roman" w:hAnsi="Times New Roman"/>
          <w:sz w:val="28"/>
          <w:szCs w:val="28"/>
        </w:rPr>
        <w:t>hiết bị, dụng cụ y tế, nha khoa, chỉnh hình và phục hồi chức năng</w:t>
      </w:r>
      <w:r>
        <w:rPr>
          <w:rFonts w:ascii="Times New Roman" w:hAnsi="Times New Roman"/>
          <w:sz w:val="28"/>
          <w:szCs w:val="28"/>
        </w:rPr>
        <w:t>: như t</w:t>
      </w:r>
      <w:r w:rsidRPr="00A335CE">
        <w:rPr>
          <w:rFonts w:ascii="Times New Roman" w:hAnsi="Times New Roman"/>
          <w:sz w:val="28"/>
          <w:szCs w:val="28"/>
        </w:rPr>
        <w:t>hiết bị, dụng cụ dùng trong nha khoa, thiết bị khử trùng trong y tế, phẫu thuật hoặc trong phòng thí nghiệm; thiết bị và dụng cụ trị liệu, máy thở</w:t>
      </w:r>
      <w:r>
        <w:rPr>
          <w:rFonts w:ascii="Times New Roman" w:hAnsi="Times New Roman"/>
          <w:sz w:val="28"/>
          <w:szCs w:val="28"/>
        </w:rPr>
        <w:t>…</w:t>
      </w:r>
    </w:p>
    <w:p w14:paraId="097118F3" w14:textId="77777777" w:rsidR="000622F6" w:rsidRDefault="000622F6" w:rsidP="002311E2">
      <w:pPr>
        <w:spacing w:after="120" w:line="360" w:lineRule="exact"/>
        <w:ind w:firstLine="720"/>
        <w:jc w:val="both"/>
        <w:rPr>
          <w:rFonts w:ascii="Times New Roman" w:hAnsi="Times New Roman"/>
          <w:sz w:val="28"/>
          <w:szCs w:val="28"/>
        </w:rPr>
      </w:pPr>
      <w:r>
        <w:rPr>
          <w:rFonts w:ascii="Times New Roman" w:hAnsi="Times New Roman"/>
          <w:sz w:val="28"/>
          <w:szCs w:val="28"/>
        </w:rPr>
        <w:t xml:space="preserve">- </w:t>
      </w:r>
      <w:r w:rsidRPr="002637BE">
        <w:rPr>
          <w:rFonts w:ascii="Times New Roman" w:hAnsi="Times New Roman"/>
          <w:spacing w:val="-6"/>
          <w:sz w:val="28"/>
          <w:szCs w:val="28"/>
        </w:rPr>
        <w:t xml:space="preserve">Dịch vụ chăm sóc, điều dưỡng tập trung: như dịch vụ nuôi dưỡng, điều dưỡng, dịch vụ chăm sóc sức khỏe tâm thần, dịch vụ </w:t>
      </w:r>
      <w:proofErr w:type="gramStart"/>
      <w:r w:rsidRPr="002637BE">
        <w:rPr>
          <w:rFonts w:ascii="Times New Roman" w:hAnsi="Times New Roman"/>
          <w:spacing w:val="-6"/>
          <w:sz w:val="28"/>
          <w:szCs w:val="28"/>
        </w:rPr>
        <w:t>cai</w:t>
      </w:r>
      <w:proofErr w:type="gramEnd"/>
      <w:r w:rsidRPr="002637BE">
        <w:rPr>
          <w:rFonts w:ascii="Times New Roman" w:hAnsi="Times New Roman"/>
          <w:spacing w:val="-6"/>
          <w:sz w:val="28"/>
          <w:szCs w:val="28"/>
        </w:rPr>
        <w:t xml:space="preserve"> nghiện, phục hồi nhân phẩm</w:t>
      </w:r>
      <w:r w:rsidR="00006819" w:rsidRPr="002637BE">
        <w:rPr>
          <w:rFonts w:ascii="Times New Roman" w:hAnsi="Times New Roman"/>
          <w:spacing w:val="-6"/>
          <w:sz w:val="28"/>
          <w:szCs w:val="28"/>
        </w:rPr>
        <w:t>…</w:t>
      </w:r>
    </w:p>
    <w:p w14:paraId="52D6EA5C" w14:textId="77777777" w:rsidR="000622F6" w:rsidRDefault="000622F6" w:rsidP="002311E2">
      <w:pPr>
        <w:spacing w:after="120" w:line="360" w:lineRule="exact"/>
        <w:ind w:firstLine="720"/>
        <w:jc w:val="both"/>
        <w:rPr>
          <w:rFonts w:ascii="Times New Roman" w:hAnsi="Times New Roman"/>
          <w:sz w:val="28"/>
          <w:szCs w:val="28"/>
        </w:rPr>
      </w:pPr>
      <w:r>
        <w:rPr>
          <w:rFonts w:ascii="Times New Roman" w:hAnsi="Times New Roman"/>
          <w:sz w:val="28"/>
          <w:szCs w:val="28"/>
        </w:rPr>
        <w:t xml:space="preserve">- </w:t>
      </w:r>
      <w:r w:rsidR="00006819">
        <w:rPr>
          <w:rFonts w:ascii="Times New Roman" w:hAnsi="Times New Roman"/>
          <w:sz w:val="28"/>
          <w:szCs w:val="28"/>
        </w:rPr>
        <w:t>D</w:t>
      </w:r>
      <w:r w:rsidRPr="004D5E1D">
        <w:rPr>
          <w:rFonts w:ascii="Times New Roman" w:hAnsi="Times New Roman"/>
          <w:sz w:val="28"/>
          <w:szCs w:val="28"/>
        </w:rPr>
        <w:t xml:space="preserve">ịch vụ </w:t>
      </w:r>
      <w:r w:rsidRPr="00F2462F">
        <w:rPr>
          <w:rFonts w:ascii="Times New Roman" w:hAnsi="Times New Roman"/>
          <w:sz w:val="28"/>
          <w:szCs w:val="28"/>
        </w:rPr>
        <w:t>trợ giúp xã hội không tập trung</w:t>
      </w:r>
      <w:r w:rsidR="00006819">
        <w:rPr>
          <w:rFonts w:ascii="Times New Roman" w:hAnsi="Times New Roman"/>
          <w:sz w:val="28"/>
          <w:szCs w:val="28"/>
        </w:rPr>
        <w:t>: như d</w:t>
      </w:r>
      <w:r w:rsidRPr="00F2462F">
        <w:rPr>
          <w:rFonts w:ascii="Times New Roman" w:hAnsi="Times New Roman"/>
          <w:sz w:val="28"/>
          <w:szCs w:val="28"/>
        </w:rPr>
        <w:t>ịch vụ thăm hỏi, giúp đỡ, dịch vụ chăm sóc</w:t>
      </w:r>
      <w:r w:rsidR="00006819">
        <w:rPr>
          <w:rFonts w:ascii="Times New Roman" w:hAnsi="Times New Roman"/>
          <w:sz w:val="28"/>
          <w:szCs w:val="28"/>
        </w:rPr>
        <w:t>…</w:t>
      </w:r>
    </w:p>
    <w:p w14:paraId="19E99B39" w14:textId="77777777" w:rsidR="003D79C0" w:rsidRDefault="00115CBE" w:rsidP="002311E2">
      <w:pPr>
        <w:spacing w:after="120" w:line="360" w:lineRule="exact"/>
        <w:ind w:firstLine="720"/>
        <w:jc w:val="both"/>
        <w:rPr>
          <w:rFonts w:ascii="Times New Roman" w:hAnsi="Times New Roman" w:cs="Times New Roman"/>
          <w:b/>
          <w:i/>
          <w:sz w:val="28"/>
          <w:szCs w:val="28"/>
          <w:lang w:val="pt-BR"/>
        </w:rPr>
      </w:pPr>
      <w:r w:rsidRPr="00225285">
        <w:rPr>
          <w:rFonts w:ascii="Times New Roman" w:hAnsi="Times New Roman" w:cs="Times New Roman"/>
          <w:b/>
          <w:i/>
          <w:sz w:val="28"/>
          <w:szCs w:val="28"/>
          <w:lang w:val="pt-BR"/>
        </w:rPr>
        <w:t>Câu 10</w:t>
      </w:r>
      <w:r w:rsidR="003D79C0">
        <w:rPr>
          <w:rFonts w:ascii="Times New Roman" w:hAnsi="Times New Roman" w:cs="Times New Roman"/>
          <w:b/>
          <w:i/>
          <w:sz w:val="28"/>
          <w:szCs w:val="28"/>
          <w:lang w:val="pt-BR"/>
        </w:rPr>
        <w:t xml:space="preserve">. </w:t>
      </w:r>
      <w:r w:rsidR="003D79C0" w:rsidRPr="003D79C0">
        <w:rPr>
          <w:rFonts w:ascii="Times New Roman" w:hAnsi="Times New Roman" w:cs="Times New Roman"/>
          <w:b/>
          <w:i/>
          <w:sz w:val="28"/>
          <w:szCs w:val="28"/>
          <w:lang w:val="pt-BR"/>
        </w:rPr>
        <w:t>Năm 2019, doanh nghiệp đã chi cho các dịch vụ du lịch, nghệ thuật, thể thao, vui chơi, giải trí nào sau đây?</w:t>
      </w:r>
    </w:p>
    <w:p w14:paraId="31F49E58" w14:textId="77777777" w:rsidR="00115CBE" w:rsidRPr="00BC74C9" w:rsidRDefault="009867B5" w:rsidP="002311E2">
      <w:pPr>
        <w:spacing w:after="120" w:line="360" w:lineRule="exact"/>
        <w:ind w:firstLine="720"/>
        <w:jc w:val="both"/>
        <w:rPr>
          <w:rFonts w:ascii="Times New Roman" w:hAnsi="Times New Roman" w:cs="Times New Roman"/>
          <w:sz w:val="28"/>
          <w:szCs w:val="28"/>
          <w:lang w:val="pt-BR"/>
        </w:rPr>
      </w:pPr>
      <w:r w:rsidRPr="009867B5">
        <w:rPr>
          <w:rFonts w:ascii="Times New Roman" w:hAnsi="Times New Roman" w:cs="Times New Roman"/>
          <w:sz w:val="28"/>
          <w:szCs w:val="28"/>
          <w:lang w:val="pt-BR"/>
        </w:rPr>
        <w:lastRenderedPageBreak/>
        <w:t>Chi về dịch vụ du lịch, nghệ thuật, thể thao, vui chơi, giải trí</w:t>
      </w:r>
      <w:r w:rsidR="00BC74C9">
        <w:rPr>
          <w:rFonts w:ascii="Times New Roman" w:hAnsi="Times New Roman" w:cs="Times New Roman"/>
          <w:sz w:val="28"/>
          <w:szCs w:val="28"/>
          <w:lang w:val="pt-BR"/>
        </w:rPr>
        <w:t xml:space="preserve"> bao gồm:</w:t>
      </w:r>
    </w:p>
    <w:p w14:paraId="106B5822" w14:textId="77777777" w:rsidR="00115CBE" w:rsidRPr="00552CED" w:rsidRDefault="00115CBE" w:rsidP="002311E2">
      <w:pPr>
        <w:spacing w:after="120" w:line="360" w:lineRule="exact"/>
        <w:ind w:firstLine="720"/>
        <w:jc w:val="both"/>
        <w:rPr>
          <w:rFonts w:ascii="Times New Roman" w:hAnsi="Times New Roman" w:cs="Times New Roman"/>
          <w:spacing w:val="-4"/>
          <w:sz w:val="28"/>
          <w:szCs w:val="28"/>
          <w:lang w:val="pt-BR"/>
        </w:rPr>
      </w:pPr>
      <w:r w:rsidRPr="00552CED">
        <w:rPr>
          <w:rFonts w:ascii="Times New Roman" w:hAnsi="Times New Roman" w:cs="Times New Roman"/>
          <w:spacing w:val="-4"/>
          <w:sz w:val="28"/>
          <w:szCs w:val="28"/>
          <w:lang w:val="pt-BR"/>
        </w:rPr>
        <w:t xml:space="preserve">- </w:t>
      </w:r>
      <w:r w:rsidRPr="002637BE">
        <w:rPr>
          <w:rFonts w:ascii="Times New Roman" w:hAnsi="Times New Roman" w:cs="Times New Roman"/>
          <w:sz w:val="28"/>
          <w:szCs w:val="28"/>
          <w:lang w:val="pt-BR"/>
        </w:rPr>
        <w:t>Dịch vụ của các đại lý du lịch, kinh doanh tua du lịch: là số tiền DN chi trả cho các công ty du lịch, đại lý du lịch để tổ chức cho CBNV đi nghỉ dưỡng, nghỉ mát.</w:t>
      </w:r>
    </w:p>
    <w:p w14:paraId="0120D2BE" w14:textId="77777777" w:rsidR="00115CBE" w:rsidRPr="00225285" w:rsidRDefault="00115CBE" w:rsidP="002311E2">
      <w:pPr>
        <w:spacing w:after="120" w:line="360" w:lineRule="exact"/>
        <w:ind w:firstLine="720"/>
        <w:jc w:val="both"/>
        <w:rPr>
          <w:rFonts w:ascii="Times New Roman" w:hAnsi="Times New Roman" w:cs="Times New Roman"/>
          <w:sz w:val="28"/>
          <w:szCs w:val="28"/>
          <w:lang w:val="pt-BR"/>
        </w:rPr>
      </w:pPr>
      <w:r w:rsidRPr="00225285">
        <w:rPr>
          <w:rFonts w:ascii="Times New Roman" w:hAnsi="Times New Roman" w:cs="Times New Roman"/>
          <w:sz w:val="28"/>
          <w:szCs w:val="28"/>
          <w:lang w:val="pt-BR"/>
        </w:rPr>
        <w:t>- Dịch vụ sáng tác, nghệ thuật và giải trí: là số tiền DN chi mua vé cho CBNV để xem xiếc, ca nhạc, opera, kịch… (các hoạt động mang tính nghệ thuật) hoặc DN chi tiền mời các đoàn nghệ thuật đến biểu diễn…</w:t>
      </w:r>
    </w:p>
    <w:p w14:paraId="634173F3" w14:textId="77777777" w:rsidR="00115CBE" w:rsidRPr="00225285" w:rsidRDefault="00115CBE" w:rsidP="002311E2">
      <w:pPr>
        <w:spacing w:after="120" w:line="360" w:lineRule="exact"/>
        <w:ind w:firstLine="720"/>
        <w:jc w:val="both"/>
        <w:rPr>
          <w:rFonts w:ascii="Times New Roman" w:hAnsi="Times New Roman" w:cs="Times New Roman"/>
          <w:sz w:val="28"/>
          <w:szCs w:val="28"/>
          <w:lang w:val="pt-BR"/>
        </w:rPr>
      </w:pPr>
      <w:r w:rsidRPr="00225285">
        <w:rPr>
          <w:rFonts w:ascii="Times New Roman" w:hAnsi="Times New Roman" w:cs="Times New Roman"/>
          <w:sz w:val="28"/>
          <w:szCs w:val="28"/>
          <w:lang w:val="pt-BR"/>
        </w:rPr>
        <w:t>- Dịch vụ của</w:t>
      </w:r>
      <w:r w:rsidR="00BC74C9">
        <w:rPr>
          <w:rFonts w:ascii="Times New Roman" w:hAnsi="Times New Roman" w:cs="Times New Roman"/>
          <w:sz w:val="28"/>
          <w:szCs w:val="28"/>
          <w:lang w:val="pt-BR"/>
        </w:rPr>
        <w:t xml:space="preserve"> </w:t>
      </w:r>
      <w:r w:rsidRPr="00225285">
        <w:rPr>
          <w:rFonts w:ascii="Times New Roman" w:hAnsi="Times New Roman" w:cs="Times New Roman"/>
          <w:sz w:val="28"/>
          <w:szCs w:val="28"/>
          <w:lang w:val="pt-BR"/>
        </w:rPr>
        <w:t>thư viện, lưu trữ, bảo tàng và các hoạt động văn hoá khác: là số tiền DN chi mua vé cho CBNV để đi thăm bảo tàng, thư viện, vườn bách thú bách thảo, khu di tích lịch sử</w:t>
      </w:r>
      <w:r w:rsidR="00BC74C9">
        <w:rPr>
          <w:rFonts w:ascii="Times New Roman" w:hAnsi="Times New Roman" w:cs="Times New Roman"/>
          <w:sz w:val="28"/>
          <w:szCs w:val="28"/>
          <w:lang w:val="pt-BR"/>
        </w:rPr>
        <w:t>,</w:t>
      </w:r>
      <w:r w:rsidR="00BC74C9" w:rsidRPr="00225285">
        <w:rPr>
          <w:rFonts w:ascii="Times New Roman" w:hAnsi="Times New Roman" w:cs="Times New Roman"/>
          <w:sz w:val="28"/>
          <w:szCs w:val="28"/>
          <w:lang w:val="pt-BR"/>
        </w:rPr>
        <w:t xml:space="preserve"> </w:t>
      </w:r>
      <w:r w:rsidRPr="00225285">
        <w:rPr>
          <w:rFonts w:ascii="Times New Roman" w:hAnsi="Times New Roman" w:cs="Times New Roman"/>
          <w:sz w:val="28"/>
          <w:szCs w:val="28"/>
          <w:lang w:val="pt-BR"/>
        </w:rPr>
        <w:t>bảo tồn thiên nhiên…</w:t>
      </w:r>
    </w:p>
    <w:p w14:paraId="610A2292" w14:textId="77777777" w:rsidR="00115CBE" w:rsidRPr="00225285" w:rsidRDefault="00115CBE" w:rsidP="002311E2">
      <w:pPr>
        <w:spacing w:after="120" w:line="360" w:lineRule="exact"/>
        <w:ind w:firstLine="720"/>
        <w:jc w:val="both"/>
        <w:rPr>
          <w:rFonts w:ascii="Times New Roman" w:hAnsi="Times New Roman" w:cs="Times New Roman"/>
          <w:sz w:val="28"/>
          <w:szCs w:val="28"/>
          <w:lang w:val="pt-BR"/>
        </w:rPr>
      </w:pPr>
      <w:r w:rsidRPr="00225285">
        <w:rPr>
          <w:rFonts w:ascii="Times New Roman" w:hAnsi="Times New Roman" w:cs="Times New Roman"/>
          <w:sz w:val="28"/>
          <w:szCs w:val="28"/>
          <w:lang w:val="pt-BR"/>
        </w:rPr>
        <w:t>- Dịch vụ xổ số, cá cược và đánh bạc: là số tiền DN chi mua vé xổ số, vui chơi có thưởng</w:t>
      </w:r>
      <w:r w:rsidR="009A46F9" w:rsidRPr="00225285">
        <w:rPr>
          <w:rFonts w:ascii="Times New Roman" w:hAnsi="Times New Roman" w:cs="Times New Roman"/>
          <w:sz w:val="28"/>
          <w:szCs w:val="28"/>
          <w:lang w:val="pt-BR"/>
        </w:rPr>
        <w:t>...</w:t>
      </w:r>
      <w:r w:rsidRPr="00225285">
        <w:rPr>
          <w:rFonts w:ascii="Times New Roman" w:hAnsi="Times New Roman" w:cs="Times New Roman"/>
          <w:sz w:val="28"/>
          <w:szCs w:val="28"/>
          <w:lang w:val="pt-BR"/>
        </w:rPr>
        <w:t xml:space="preserve"> cho CBNV</w:t>
      </w:r>
      <w:r w:rsidR="009A46F9" w:rsidRPr="00225285">
        <w:rPr>
          <w:rFonts w:ascii="Times New Roman" w:hAnsi="Times New Roman" w:cs="Times New Roman"/>
          <w:sz w:val="28"/>
          <w:szCs w:val="28"/>
          <w:lang w:val="pt-BR"/>
        </w:rPr>
        <w:t>.</w:t>
      </w:r>
    </w:p>
    <w:p w14:paraId="5CDD128E" w14:textId="77777777" w:rsidR="009A46F9" w:rsidRPr="00225285" w:rsidRDefault="009A46F9" w:rsidP="002311E2">
      <w:pPr>
        <w:spacing w:after="120" w:line="360" w:lineRule="exact"/>
        <w:ind w:firstLine="720"/>
        <w:jc w:val="both"/>
        <w:rPr>
          <w:rFonts w:ascii="Times New Roman" w:hAnsi="Times New Roman" w:cs="Times New Roman"/>
          <w:sz w:val="28"/>
          <w:szCs w:val="28"/>
          <w:lang w:val="pt-BR"/>
        </w:rPr>
      </w:pPr>
      <w:r w:rsidRPr="00225285">
        <w:rPr>
          <w:rFonts w:ascii="Times New Roman" w:hAnsi="Times New Roman" w:cs="Times New Roman"/>
          <w:sz w:val="28"/>
          <w:szCs w:val="28"/>
          <w:lang w:val="pt-BR"/>
        </w:rPr>
        <w:t xml:space="preserve">- Dịch vụ thể thao, vui chơi và giải trí: là số tiền DN thuê đơn vị bên ngoài tổ chức trọn gói các hoạt động thể thao cho DN; DN mua vé cho CBNV vui chơi trong các công viên vui chơi, khu vui chơi dã ngoại hoặc đi sàn nhảy, karaoke…. </w:t>
      </w:r>
    </w:p>
    <w:p w14:paraId="281DB16C" w14:textId="77777777" w:rsidR="009A46F9" w:rsidRPr="00FC5F71" w:rsidRDefault="009A46F9" w:rsidP="002311E2">
      <w:pPr>
        <w:spacing w:after="120" w:line="360" w:lineRule="exact"/>
        <w:ind w:firstLine="720"/>
        <w:jc w:val="both"/>
        <w:rPr>
          <w:rFonts w:ascii="Times New Roman" w:hAnsi="Times New Roman" w:cs="Times New Roman"/>
          <w:spacing w:val="-2"/>
          <w:sz w:val="28"/>
          <w:szCs w:val="28"/>
          <w:lang w:val="pt-BR"/>
        </w:rPr>
      </w:pPr>
      <w:r w:rsidRPr="00FC5F71">
        <w:rPr>
          <w:rFonts w:ascii="Times New Roman" w:hAnsi="Times New Roman" w:cs="Times New Roman"/>
          <w:i/>
          <w:spacing w:val="-2"/>
          <w:sz w:val="28"/>
          <w:szCs w:val="28"/>
          <w:lang w:val="pt-BR"/>
        </w:rPr>
        <w:t>Chú ý:</w:t>
      </w:r>
      <w:r w:rsidRPr="00FC5F71">
        <w:rPr>
          <w:rFonts w:ascii="Times New Roman" w:hAnsi="Times New Roman" w:cs="Times New Roman"/>
          <w:spacing w:val="-2"/>
          <w:sz w:val="28"/>
          <w:szCs w:val="28"/>
          <w:lang w:val="pt-BR"/>
        </w:rPr>
        <w:t xml:space="preserve"> đối với mục này, nếu DN phát tiền cho CBNV để đi nghỉ mát, tự đi xem </w:t>
      </w:r>
      <w:r w:rsidR="00E519A1" w:rsidRPr="00FC5F71">
        <w:rPr>
          <w:rFonts w:ascii="Times New Roman" w:hAnsi="Times New Roman" w:cs="Times New Roman"/>
          <w:spacing w:val="-2"/>
          <w:sz w:val="28"/>
          <w:szCs w:val="28"/>
          <w:lang w:val="pt-BR"/>
        </w:rPr>
        <w:t xml:space="preserve">hoạt động </w:t>
      </w:r>
      <w:r w:rsidRPr="00FC5F71">
        <w:rPr>
          <w:rFonts w:ascii="Times New Roman" w:hAnsi="Times New Roman" w:cs="Times New Roman"/>
          <w:spacing w:val="-2"/>
          <w:sz w:val="28"/>
          <w:szCs w:val="28"/>
          <w:lang w:val="pt-BR"/>
        </w:rPr>
        <w:t>nghệ thuật, vui chơi, giải trí thì không ghi vào đây mà sẽ được ghi vào mã 191 của câu 1.</w:t>
      </w:r>
    </w:p>
    <w:p w14:paraId="162C3BED" w14:textId="77777777" w:rsidR="00672314" w:rsidRDefault="00146375" w:rsidP="002311E2">
      <w:pPr>
        <w:spacing w:after="120" w:line="360" w:lineRule="exact"/>
        <w:ind w:firstLine="720"/>
        <w:jc w:val="both"/>
        <w:rPr>
          <w:rFonts w:ascii="Times New Roman" w:hAnsi="Times New Roman" w:cs="Times New Roman"/>
          <w:b/>
          <w:i/>
          <w:sz w:val="28"/>
          <w:szCs w:val="28"/>
          <w:lang w:val="pt-BR"/>
        </w:rPr>
      </w:pPr>
      <w:r w:rsidRPr="00225285">
        <w:rPr>
          <w:rFonts w:ascii="Times New Roman" w:hAnsi="Times New Roman" w:cs="Times New Roman"/>
          <w:b/>
          <w:i/>
          <w:sz w:val="28"/>
          <w:szCs w:val="28"/>
          <w:lang w:val="pt-BR"/>
        </w:rPr>
        <w:t>Câu 1</w:t>
      </w:r>
      <w:r>
        <w:rPr>
          <w:rFonts w:ascii="Times New Roman" w:hAnsi="Times New Roman" w:cs="Times New Roman"/>
          <w:b/>
          <w:i/>
          <w:sz w:val="28"/>
          <w:szCs w:val="28"/>
          <w:lang w:val="pt-BR"/>
        </w:rPr>
        <w:t>1</w:t>
      </w:r>
      <w:r w:rsidR="006C77A0">
        <w:rPr>
          <w:rFonts w:ascii="Times New Roman" w:hAnsi="Times New Roman" w:cs="Times New Roman"/>
          <w:b/>
          <w:i/>
          <w:sz w:val="28"/>
          <w:szCs w:val="28"/>
          <w:lang w:val="pt-BR"/>
        </w:rPr>
        <w:t xml:space="preserve">. </w:t>
      </w:r>
      <w:r w:rsidR="006C77A0" w:rsidRPr="003D79C0">
        <w:rPr>
          <w:rFonts w:ascii="Times New Roman" w:hAnsi="Times New Roman" w:cs="Times New Roman"/>
          <w:b/>
          <w:i/>
          <w:sz w:val="28"/>
          <w:szCs w:val="28"/>
          <w:lang w:val="pt-BR"/>
        </w:rPr>
        <w:t>Năm 2019, doanh nghiệp đã chi các</w:t>
      </w:r>
      <w:r w:rsidR="006C77A0">
        <w:rPr>
          <w:rFonts w:ascii="Times New Roman" w:hAnsi="Times New Roman" w:cs="Times New Roman"/>
          <w:b/>
          <w:i/>
          <w:sz w:val="28"/>
          <w:szCs w:val="28"/>
          <w:lang w:val="pt-BR"/>
        </w:rPr>
        <w:t xml:space="preserve"> dịch vụ cải tạo, sửa chữa nhỏ thuê ngoài nào sau đây?</w:t>
      </w:r>
    </w:p>
    <w:p w14:paraId="3A03B5B6" w14:textId="77777777" w:rsidR="00146375" w:rsidRDefault="009867B5" w:rsidP="002311E2">
      <w:pPr>
        <w:spacing w:after="120" w:line="360" w:lineRule="exact"/>
        <w:ind w:firstLine="720"/>
        <w:jc w:val="both"/>
        <w:rPr>
          <w:rFonts w:ascii="Times New Roman" w:hAnsi="Times New Roman" w:cs="Times New Roman"/>
          <w:sz w:val="28"/>
          <w:szCs w:val="28"/>
          <w:lang w:val="pt-BR"/>
        </w:rPr>
      </w:pPr>
      <w:r w:rsidRPr="009867B5">
        <w:rPr>
          <w:rFonts w:ascii="Times New Roman" w:hAnsi="Times New Roman" w:cs="Times New Roman"/>
          <w:sz w:val="28"/>
          <w:szCs w:val="28"/>
          <w:lang w:val="pt-BR"/>
        </w:rPr>
        <w:t xml:space="preserve">Chi về dịch vụ cải tạo, sửa chữa nhỏ thuê ngoài </w:t>
      </w:r>
      <w:r w:rsidR="00146375" w:rsidRPr="00225285">
        <w:rPr>
          <w:rFonts w:ascii="Times New Roman" w:hAnsi="Times New Roman" w:cs="Times New Roman"/>
          <w:sz w:val="28"/>
          <w:szCs w:val="28"/>
          <w:lang w:val="pt-BR"/>
        </w:rPr>
        <w:t xml:space="preserve">là khoản tiền DN chi </w:t>
      </w:r>
      <w:r w:rsidR="00146375">
        <w:rPr>
          <w:rFonts w:ascii="Times New Roman" w:hAnsi="Times New Roman" w:cs="Times New Roman"/>
          <w:sz w:val="28"/>
          <w:szCs w:val="28"/>
          <w:lang w:val="pt-BR"/>
        </w:rPr>
        <w:t>trả cho đơn vị thuê ngoài để cải tạo, sửa chữa nhỏ máy móc thiết bị, nhà cửa, sửa chữa ô tô, đồ điện tử...</w:t>
      </w:r>
      <w:r w:rsidR="009954D4">
        <w:rPr>
          <w:rFonts w:ascii="Times New Roman" w:hAnsi="Times New Roman" w:cs="Times New Roman"/>
          <w:sz w:val="28"/>
          <w:szCs w:val="28"/>
          <w:lang w:val="pt-BR"/>
        </w:rPr>
        <w:t xml:space="preserve"> </w:t>
      </w:r>
      <w:r w:rsidR="00146375" w:rsidRPr="00225285">
        <w:rPr>
          <w:rFonts w:ascii="Times New Roman" w:hAnsi="Times New Roman" w:cs="Times New Roman"/>
          <w:sz w:val="28"/>
          <w:szCs w:val="28"/>
          <w:lang w:val="pt-BR"/>
        </w:rPr>
        <w:t xml:space="preserve">và được chi tiết </w:t>
      </w:r>
      <w:r w:rsidR="009954D4">
        <w:rPr>
          <w:rFonts w:ascii="Times New Roman" w:hAnsi="Times New Roman" w:cs="Times New Roman"/>
          <w:sz w:val="28"/>
          <w:szCs w:val="28"/>
          <w:lang w:val="pt-BR"/>
        </w:rPr>
        <w:t>như sau:</w:t>
      </w:r>
    </w:p>
    <w:p w14:paraId="3B5ECCF3" w14:textId="77777777" w:rsidR="009954D4" w:rsidRDefault="00146375" w:rsidP="002311E2">
      <w:pPr>
        <w:spacing w:after="120" w:line="360" w:lineRule="exact"/>
        <w:ind w:firstLine="720"/>
        <w:jc w:val="both"/>
        <w:rPr>
          <w:rFonts w:ascii="Times New Roman" w:hAnsi="Times New Roman"/>
          <w:sz w:val="28"/>
          <w:szCs w:val="28"/>
        </w:rPr>
      </w:pPr>
      <w:r>
        <w:rPr>
          <w:rFonts w:ascii="Times New Roman" w:hAnsi="Times New Roman"/>
          <w:sz w:val="28"/>
          <w:szCs w:val="28"/>
        </w:rPr>
        <w:t xml:space="preserve">- </w:t>
      </w:r>
      <w:r w:rsidR="009954D4">
        <w:rPr>
          <w:rFonts w:ascii="Times New Roman" w:hAnsi="Times New Roman"/>
          <w:sz w:val="28"/>
          <w:szCs w:val="28"/>
        </w:rPr>
        <w:t>D</w:t>
      </w:r>
      <w:r w:rsidRPr="009D5270">
        <w:rPr>
          <w:rFonts w:ascii="Times New Roman" w:hAnsi="Times New Roman"/>
          <w:sz w:val="28"/>
          <w:szCs w:val="28"/>
        </w:rPr>
        <w:t>ịch vụ sửa chữa, bảo dưỡng và lắp đặt máy móc và thiết bị</w:t>
      </w:r>
      <w:r w:rsidR="009954D4">
        <w:rPr>
          <w:rFonts w:ascii="Times New Roman" w:hAnsi="Times New Roman"/>
          <w:sz w:val="28"/>
          <w:szCs w:val="28"/>
        </w:rPr>
        <w:t xml:space="preserve">: như </w:t>
      </w:r>
      <w:r w:rsidR="009954D4" w:rsidRPr="009954D4">
        <w:rPr>
          <w:rFonts w:ascii="Times New Roman" w:hAnsi="Times New Roman"/>
          <w:sz w:val="28"/>
          <w:szCs w:val="28"/>
        </w:rPr>
        <w:t xml:space="preserve">sửa chữa, bảo dưỡng, lắp đặt điều hòa, máy </w:t>
      </w:r>
      <w:proofErr w:type="gramStart"/>
      <w:r w:rsidR="009954D4" w:rsidRPr="009954D4">
        <w:rPr>
          <w:rFonts w:ascii="Times New Roman" w:hAnsi="Times New Roman"/>
          <w:sz w:val="28"/>
          <w:szCs w:val="28"/>
        </w:rPr>
        <w:t>vi</w:t>
      </w:r>
      <w:proofErr w:type="gramEnd"/>
      <w:r w:rsidR="009954D4" w:rsidRPr="009954D4">
        <w:rPr>
          <w:rFonts w:ascii="Times New Roman" w:hAnsi="Times New Roman"/>
          <w:sz w:val="28"/>
          <w:szCs w:val="28"/>
        </w:rPr>
        <w:t xml:space="preserve"> tính và thiết bị văn phòng</w:t>
      </w:r>
      <w:r w:rsidRPr="009D5270">
        <w:rPr>
          <w:rFonts w:ascii="Times New Roman" w:hAnsi="Times New Roman"/>
          <w:sz w:val="28"/>
          <w:szCs w:val="28"/>
        </w:rPr>
        <w:t>; bảo dưỡng động cơ, máy móc, thiết bị</w:t>
      </w:r>
      <w:r w:rsidR="009954D4">
        <w:rPr>
          <w:rFonts w:ascii="Times New Roman" w:hAnsi="Times New Roman"/>
          <w:sz w:val="28"/>
          <w:szCs w:val="28"/>
        </w:rPr>
        <w:t>,</w:t>
      </w:r>
      <w:r w:rsidRPr="009D5270">
        <w:rPr>
          <w:rFonts w:ascii="Times New Roman" w:hAnsi="Times New Roman"/>
          <w:sz w:val="28"/>
          <w:szCs w:val="28"/>
        </w:rPr>
        <w:t xml:space="preserve"> thiết bị điệ</w:t>
      </w:r>
      <w:r w:rsidR="009954D4">
        <w:rPr>
          <w:rFonts w:ascii="Times New Roman" w:hAnsi="Times New Roman"/>
          <w:sz w:val="28"/>
          <w:szCs w:val="28"/>
        </w:rPr>
        <w:t xml:space="preserve">n, </w:t>
      </w:r>
      <w:r w:rsidRPr="009D5270">
        <w:rPr>
          <w:rFonts w:ascii="Times New Roman" w:hAnsi="Times New Roman"/>
          <w:sz w:val="28"/>
          <w:szCs w:val="28"/>
        </w:rPr>
        <w:t>quang học</w:t>
      </w:r>
      <w:r w:rsidR="009954D4">
        <w:rPr>
          <w:rFonts w:ascii="Times New Roman" w:hAnsi="Times New Roman"/>
          <w:sz w:val="28"/>
          <w:szCs w:val="28"/>
        </w:rPr>
        <w:t>,</w:t>
      </w:r>
      <w:r w:rsidRPr="009D5270">
        <w:rPr>
          <w:rFonts w:ascii="Times New Roman" w:hAnsi="Times New Roman"/>
          <w:sz w:val="28"/>
          <w:szCs w:val="28"/>
        </w:rPr>
        <w:t xml:space="preserve"> phương tiện vận tả</w:t>
      </w:r>
      <w:r w:rsidR="009954D4">
        <w:rPr>
          <w:rFonts w:ascii="Times New Roman" w:hAnsi="Times New Roman"/>
          <w:sz w:val="28"/>
          <w:szCs w:val="28"/>
        </w:rPr>
        <w:t>i…</w:t>
      </w:r>
    </w:p>
    <w:p w14:paraId="3EE96B35" w14:textId="77777777" w:rsidR="009954D4" w:rsidRDefault="00146375" w:rsidP="002311E2">
      <w:pPr>
        <w:spacing w:after="120" w:line="360" w:lineRule="exact"/>
        <w:ind w:firstLine="720"/>
        <w:jc w:val="both"/>
        <w:rPr>
          <w:rFonts w:ascii="Times New Roman" w:hAnsi="Times New Roman"/>
          <w:sz w:val="28"/>
          <w:szCs w:val="28"/>
        </w:rPr>
      </w:pPr>
      <w:r>
        <w:rPr>
          <w:rFonts w:ascii="Times New Roman" w:hAnsi="Times New Roman"/>
          <w:sz w:val="28"/>
          <w:szCs w:val="28"/>
        </w:rPr>
        <w:t xml:space="preserve">- </w:t>
      </w:r>
      <w:r w:rsidR="009954D4">
        <w:rPr>
          <w:rFonts w:ascii="Times New Roman" w:hAnsi="Times New Roman"/>
          <w:sz w:val="28"/>
          <w:szCs w:val="28"/>
        </w:rPr>
        <w:t>N</w:t>
      </w:r>
      <w:r w:rsidRPr="00D95E79">
        <w:rPr>
          <w:rFonts w:ascii="Times New Roman" w:hAnsi="Times New Roman"/>
          <w:sz w:val="28"/>
          <w:szCs w:val="28"/>
        </w:rPr>
        <w:t>hà để ở</w:t>
      </w:r>
      <w:r w:rsidR="009954D4">
        <w:rPr>
          <w:rFonts w:ascii="Times New Roman" w:hAnsi="Times New Roman"/>
          <w:sz w:val="28"/>
          <w:szCs w:val="28"/>
        </w:rPr>
        <w:t xml:space="preserve">: sửa chữa nhỏ </w:t>
      </w:r>
      <w:r w:rsidRPr="00D95E79">
        <w:rPr>
          <w:rFonts w:ascii="Times New Roman" w:hAnsi="Times New Roman"/>
          <w:sz w:val="28"/>
          <w:szCs w:val="28"/>
        </w:rPr>
        <w:t>các loạ</w:t>
      </w:r>
      <w:r w:rsidR="009954D4">
        <w:rPr>
          <w:rFonts w:ascii="Times New Roman" w:hAnsi="Times New Roman"/>
          <w:sz w:val="28"/>
          <w:szCs w:val="28"/>
        </w:rPr>
        <w:t>i nh</w:t>
      </w:r>
      <w:r w:rsidRPr="00D95E79">
        <w:rPr>
          <w:rFonts w:ascii="Times New Roman" w:hAnsi="Times New Roman"/>
          <w:sz w:val="28"/>
          <w:szCs w:val="28"/>
        </w:rPr>
        <w:t xml:space="preserve">à dùng cho mục đích để ở </w:t>
      </w:r>
    </w:p>
    <w:p w14:paraId="1BC29D6F" w14:textId="77777777" w:rsidR="00146375" w:rsidRDefault="00146375" w:rsidP="002311E2">
      <w:pPr>
        <w:spacing w:after="120" w:line="360" w:lineRule="exact"/>
        <w:ind w:firstLine="720"/>
        <w:jc w:val="both"/>
        <w:rPr>
          <w:rFonts w:ascii="Times New Roman" w:hAnsi="Times New Roman"/>
          <w:sz w:val="28"/>
          <w:szCs w:val="28"/>
        </w:rPr>
      </w:pPr>
      <w:r>
        <w:rPr>
          <w:rFonts w:ascii="Times New Roman" w:hAnsi="Times New Roman"/>
          <w:sz w:val="28"/>
          <w:szCs w:val="28"/>
        </w:rPr>
        <w:t xml:space="preserve">- </w:t>
      </w:r>
      <w:r w:rsidR="009954D4">
        <w:rPr>
          <w:rFonts w:ascii="Times New Roman" w:hAnsi="Times New Roman"/>
          <w:sz w:val="28"/>
          <w:szCs w:val="28"/>
        </w:rPr>
        <w:t>N</w:t>
      </w:r>
      <w:r w:rsidRPr="00764823">
        <w:rPr>
          <w:rFonts w:ascii="Times New Roman" w:hAnsi="Times New Roman"/>
          <w:sz w:val="28"/>
          <w:szCs w:val="28"/>
        </w:rPr>
        <w:t>hà các loại còn lại và dịch vụ xây dựng nhà</w:t>
      </w:r>
      <w:r w:rsidR="009954D4">
        <w:rPr>
          <w:rFonts w:ascii="Times New Roman" w:hAnsi="Times New Roman"/>
          <w:sz w:val="28"/>
          <w:szCs w:val="28"/>
        </w:rPr>
        <w:t xml:space="preserve">: sửa chữa nhỏ </w:t>
      </w:r>
      <w:r w:rsidRPr="00764823">
        <w:rPr>
          <w:rFonts w:ascii="Times New Roman" w:hAnsi="Times New Roman"/>
          <w:sz w:val="28"/>
          <w:szCs w:val="28"/>
        </w:rPr>
        <w:t>nhà làm việc</w:t>
      </w:r>
      <w:r w:rsidR="009954D4">
        <w:rPr>
          <w:rFonts w:ascii="Times New Roman" w:hAnsi="Times New Roman"/>
          <w:sz w:val="28"/>
          <w:szCs w:val="28"/>
        </w:rPr>
        <w:t>,</w:t>
      </w:r>
      <w:r w:rsidRPr="00764823">
        <w:rPr>
          <w:rFonts w:ascii="Times New Roman" w:hAnsi="Times New Roman"/>
          <w:sz w:val="28"/>
          <w:szCs w:val="28"/>
        </w:rPr>
        <w:t xml:space="preserve"> khách sạn, nhà hàng, trung tâm thương mại</w:t>
      </w:r>
      <w:r w:rsidR="009954D4">
        <w:rPr>
          <w:rFonts w:ascii="Times New Roman" w:hAnsi="Times New Roman"/>
          <w:sz w:val="28"/>
          <w:szCs w:val="28"/>
        </w:rPr>
        <w:t>…</w:t>
      </w:r>
    </w:p>
    <w:p w14:paraId="141E6240" w14:textId="77777777" w:rsidR="009954D4" w:rsidRDefault="009954D4" w:rsidP="002311E2">
      <w:pPr>
        <w:spacing w:after="120" w:line="360" w:lineRule="exact"/>
        <w:ind w:firstLine="720"/>
        <w:jc w:val="both"/>
        <w:rPr>
          <w:rFonts w:ascii="Times New Roman" w:hAnsi="Times New Roman"/>
          <w:sz w:val="28"/>
          <w:szCs w:val="28"/>
        </w:rPr>
      </w:pPr>
      <w:r>
        <w:rPr>
          <w:rFonts w:ascii="Times New Roman" w:hAnsi="Times New Roman"/>
          <w:sz w:val="28"/>
          <w:szCs w:val="28"/>
        </w:rPr>
        <w:t xml:space="preserve">- </w:t>
      </w:r>
      <w:r w:rsidRPr="009954D4">
        <w:rPr>
          <w:rFonts w:ascii="Times New Roman" w:hAnsi="Times New Roman"/>
          <w:sz w:val="28"/>
          <w:szCs w:val="28"/>
        </w:rPr>
        <w:t xml:space="preserve">Dịch vụ sửa chữa ô tô, mô tô, </w:t>
      </w:r>
      <w:proofErr w:type="gramStart"/>
      <w:r w:rsidRPr="009954D4">
        <w:rPr>
          <w:rFonts w:ascii="Times New Roman" w:hAnsi="Times New Roman"/>
          <w:sz w:val="28"/>
          <w:szCs w:val="28"/>
        </w:rPr>
        <w:t>xe</w:t>
      </w:r>
      <w:proofErr w:type="gramEnd"/>
      <w:r w:rsidRPr="009954D4">
        <w:rPr>
          <w:rFonts w:ascii="Times New Roman" w:hAnsi="Times New Roman"/>
          <w:sz w:val="28"/>
          <w:szCs w:val="28"/>
        </w:rPr>
        <w:t xml:space="preserve"> máy và xe có động cơ khác</w:t>
      </w:r>
    </w:p>
    <w:p w14:paraId="6CABEA31" w14:textId="77777777" w:rsidR="009954D4" w:rsidRDefault="009954D4" w:rsidP="002311E2">
      <w:pPr>
        <w:spacing w:after="120" w:line="360" w:lineRule="exact"/>
        <w:ind w:firstLine="720"/>
        <w:jc w:val="both"/>
        <w:rPr>
          <w:rFonts w:ascii="Times New Roman" w:hAnsi="Times New Roman"/>
          <w:sz w:val="28"/>
          <w:szCs w:val="28"/>
        </w:rPr>
      </w:pPr>
      <w:r>
        <w:rPr>
          <w:rFonts w:ascii="Times New Roman" w:hAnsi="Times New Roman"/>
          <w:sz w:val="28"/>
          <w:szCs w:val="28"/>
        </w:rPr>
        <w:t>- D</w:t>
      </w:r>
      <w:r w:rsidRPr="009D5270">
        <w:rPr>
          <w:rFonts w:ascii="Times New Roman" w:hAnsi="Times New Roman"/>
          <w:sz w:val="28"/>
          <w:szCs w:val="28"/>
        </w:rPr>
        <w:t xml:space="preserve">ịch vụ </w:t>
      </w:r>
      <w:r w:rsidRPr="0080187A">
        <w:rPr>
          <w:rFonts w:ascii="Times New Roman" w:hAnsi="Times New Roman"/>
          <w:sz w:val="28"/>
          <w:szCs w:val="28"/>
        </w:rPr>
        <w:t>sửa chữa máy tính, đồ dùng cá nhân và gia đình</w:t>
      </w:r>
      <w:r>
        <w:rPr>
          <w:rFonts w:ascii="Times New Roman" w:hAnsi="Times New Roman"/>
          <w:sz w:val="28"/>
          <w:szCs w:val="28"/>
        </w:rPr>
        <w:t>: như d</w:t>
      </w:r>
      <w:r w:rsidRPr="0080187A">
        <w:rPr>
          <w:rFonts w:ascii="Times New Roman" w:hAnsi="Times New Roman"/>
          <w:sz w:val="28"/>
          <w:szCs w:val="28"/>
        </w:rPr>
        <w:t>ịch vụ sửa chữa các sản phẩm điện tử, điện máy, đồ dùng gia đình, đồ</w:t>
      </w:r>
      <w:r>
        <w:rPr>
          <w:rFonts w:ascii="Times New Roman" w:hAnsi="Times New Roman"/>
          <w:sz w:val="28"/>
          <w:szCs w:val="28"/>
        </w:rPr>
        <w:t xml:space="preserve"> dùng cá nhân…</w:t>
      </w:r>
    </w:p>
    <w:p w14:paraId="1A445BCE" w14:textId="77777777" w:rsidR="00CC5332" w:rsidRDefault="00D10DAE" w:rsidP="002311E2">
      <w:pPr>
        <w:spacing w:after="120" w:line="360" w:lineRule="exact"/>
        <w:ind w:firstLine="720"/>
        <w:jc w:val="both"/>
        <w:rPr>
          <w:rFonts w:ascii="Times New Roman" w:hAnsi="Times New Roman" w:cs="Times New Roman"/>
          <w:b/>
          <w:i/>
          <w:sz w:val="28"/>
          <w:szCs w:val="28"/>
          <w:lang w:val="pt-BR"/>
        </w:rPr>
      </w:pPr>
      <w:r>
        <w:rPr>
          <w:rFonts w:ascii="Times New Roman" w:hAnsi="Times New Roman" w:cs="Times New Roman"/>
          <w:b/>
          <w:i/>
          <w:sz w:val="28"/>
          <w:szCs w:val="28"/>
          <w:lang w:val="pt-BR"/>
        </w:rPr>
        <w:t>Câu 12</w:t>
      </w:r>
      <w:r w:rsidR="00486C84">
        <w:rPr>
          <w:rFonts w:ascii="Times New Roman" w:hAnsi="Times New Roman" w:cs="Times New Roman"/>
          <w:b/>
          <w:i/>
          <w:sz w:val="28"/>
          <w:szCs w:val="28"/>
          <w:lang w:val="pt-BR"/>
        </w:rPr>
        <w:t>.</w:t>
      </w:r>
      <w:r w:rsidR="00486C84" w:rsidRPr="00225285">
        <w:rPr>
          <w:rFonts w:ascii="Times New Roman" w:hAnsi="Times New Roman" w:cs="Times New Roman"/>
          <w:b/>
          <w:i/>
          <w:sz w:val="28"/>
          <w:szCs w:val="28"/>
          <w:lang w:val="pt-BR"/>
        </w:rPr>
        <w:t xml:space="preserve"> </w:t>
      </w:r>
      <w:r w:rsidR="00CC5332">
        <w:rPr>
          <w:rFonts w:ascii="Times New Roman" w:hAnsi="Times New Roman" w:cs="Times New Roman"/>
          <w:b/>
          <w:i/>
          <w:sz w:val="28"/>
          <w:szCs w:val="28"/>
          <w:lang w:val="pt-BR"/>
        </w:rPr>
        <w:t>Doanh nghiệp đã chi cho các dịch vụ tư vấn, hỗ trợ hoạt động kinh doanh nào sau đây?</w:t>
      </w:r>
    </w:p>
    <w:p w14:paraId="4B82A701" w14:textId="77777777" w:rsidR="003C0F2B" w:rsidRDefault="009867B5" w:rsidP="002311E2">
      <w:pPr>
        <w:spacing w:after="120" w:line="360" w:lineRule="exact"/>
        <w:ind w:firstLine="720"/>
        <w:jc w:val="both"/>
        <w:rPr>
          <w:rFonts w:ascii="Times New Roman" w:hAnsi="Times New Roman" w:cs="Times New Roman"/>
          <w:sz w:val="28"/>
          <w:szCs w:val="28"/>
          <w:lang w:val="pt-BR"/>
        </w:rPr>
      </w:pPr>
      <w:r w:rsidRPr="009867B5">
        <w:rPr>
          <w:rFonts w:ascii="Times New Roman" w:hAnsi="Times New Roman" w:cs="Times New Roman"/>
          <w:sz w:val="28"/>
          <w:szCs w:val="28"/>
          <w:lang w:val="pt-BR"/>
        </w:rPr>
        <w:lastRenderedPageBreak/>
        <w:t>Chi về dịch vụ tư vấn, hỗ trợ hoạt động kinh doanh</w:t>
      </w:r>
      <w:r w:rsidR="00D10DAE">
        <w:rPr>
          <w:rFonts w:ascii="Times New Roman" w:hAnsi="Times New Roman" w:cs="Times New Roman"/>
          <w:b/>
          <w:i/>
          <w:sz w:val="28"/>
          <w:szCs w:val="28"/>
          <w:lang w:val="pt-BR"/>
        </w:rPr>
        <w:t xml:space="preserve"> </w:t>
      </w:r>
      <w:r w:rsidR="00D10DAE" w:rsidRPr="00225285">
        <w:rPr>
          <w:rFonts w:ascii="Times New Roman" w:hAnsi="Times New Roman" w:cs="Times New Roman"/>
          <w:sz w:val="28"/>
          <w:szCs w:val="28"/>
          <w:lang w:val="pt-BR"/>
        </w:rPr>
        <w:t xml:space="preserve">là khoản tiền DN chi </w:t>
      </w:r>
      <w:r w:rsidR="00D10DAE">
        <w:rPr>
          <w:rFonts w:ascii="Times New Roman" w:hAnsi="Times New Roman" w:cs="Times New Roman"/>
          <w:sz w:val="28"/>
          <w:szCs w:val="28"/>
          <w:lang w:val="pt-BR"/>
        </w:rPr>
        <w:t>trả về dịch vụ</w:t>
      </w:r>
      <w:r w:rsidR="003C0F2B">
        <w:rPr>
          <w:rFonts w:ascii="Times New Roman" w:hAnsi="Times New Roman" w:cs="Times New Roman"/>
          <w:sz w:val="28"/>
          <w:szCs w:val="28"/>
          <w:lang w:val="pt-BR"/>
        </w:rPr>
        <w:t xml:space="preserve"> pháp luật, kiểm toán, kế toán, dịch vụ quảng cáo, nghiên cứu thị trường, dịch vụ hành chính, hỗ trợ văn phòng...</w:t>
      </w:r>
      <w:r w:rsidR="00D10DAE">
        <w:rPr>
          <w:rFonts w:ascii="Times New Roman" w:hAnsi="Times New Roman" w:cs="Times New Roman"/>
          <w:sz w:val="28"/>
          <w:szCs w:val="28"/>
          <w:lang w:val="pt-BR"/>
        </w:rPr>
        <w:t xml:space="preserve"> </w:t>
      </w:r>
      <w:r w:rsidR="00D10DAE" w:rsidRPr="00225285">
        <w:rPr>
          <w:rFonts w:ascii="Times New Roman" w:hAnsi="Times New Roman" w:cs="Times New Roman"/>
          <w:sz w:val="28"/>
          <w:szCs w:val="28"/>
          <w:lang w:val="pt-BR"/>
        </w:rPr>
        <w:t xml:space="preserve">và được chi tiết </w:t>
      </w:r>
      <w:r w:rsidR="00D10DAE">
        <w:rPr>
          <w:rFonts w:ascii="Times New Roman" w:hAnsi="Times New Roman" w:cs="Times New Roman"/>
          <w:sz w:val="28"/>
          <w:szCs w:val="28"/>
          <w:lang w:val="pt-BR"/>
        </w:rPr>
        <w:t>như sau:</w:t>
      </w:r>
    </w:p>
    <w:p w14:paraId="6E4DC1E7" w14:textId="77777777" w:rsidR="003C0F2B" w:rsidRDefault="003C0F2B" w:rsidP="002311E2">
      <w:pPr>
        <w:spacing w:after="120" w:line="360" w:lineRule="exact"/>
        <w:ind w:firstLine="720"/>
        <w:jc w:val="both"/>
        <w:rPr>
          <w:rFonts w:ascii="Times New Roman" w:hAnsi="Times New Roman"/>
          <w:sz w:val="28"/>
          <w:szCs w:val="28"/>
        </w:rPr>
      </w:pPr>
      <w:r>
        <w:rPr>
          <w:rFonts w:ascii="Times New Roman" w:hAnsi="Times New Roman"/>
          <w:sz w:val="28"/>
          <w:szCs w:val="28"/>
        </w:rPr>
        <w:t>- D</w:t>
      </w:r>
      <w:r w:rsidRPr="00DA16AE">
        <w:rPr>
          <w:rFonts w:ascii="Times New Roman" w:hAnsi="Times New Roman"/>
          <w:sz w:val="28"/>
          <w:szCs w:val="28"/>
        </w:rPr>
        <w:t xml:space="preserve">ịch vụ </w:t>
      </w:r>
      <w:r w:rsidRPr="00226D0D">
        <w:rPr>
          <w:rFonts w:ascii="Times New Roman" w:hAnsi="Times New Roman"/>
          <w:sz w:val="28"/>
          <w:szCs w:val="28"/>
        </w:rPr>
        <w:t>pháp luật, kế toán và kiểm toán</w:t>
      </w:r>
      <w:r>
        <w:rPr>
          <w:rFonts w:ascii="Times New Roman" w:hAnsi="Times New Roman"/>
          <w:sz w:val="28"/>
          <w:szCs w:val="28"/>
        </w:rPr>
        <w:t>:</w:t>
      </w:r>
      <w:r w:rsidRPr="00226D0D">
        <w:rPr>
          <w:rFonts w:ascii="Times New Roman" w:hAnsi="Times New Roman"/>
          <w:sz w:val="28"/>
          <w:szCs w:val="28"/>
        </w:rPr>
        <w:t xml:space="preserve"> </w:t>
      </w:r>
      <w:r>
        <w:rPr>
          <w:rFonts w:ascii="Times New Roman" w:hAnsi="Times New Roman"/>
          <w:sz w:val="28"/>
          <w:szCs w:val="28"/>
        </w:rPr>
        <w:t xml:space="preserve">như dịch vụ </w:t>
      </w:r>
      <w:r w:rsidRPr="00226D0D">
        <w:rPr>
          <w:rFonts w:ascii="Times New Roman" w:hAnsi="Times New Roman"/>
          <w:sz w:val="28"/>
          <w:szCs w:val="28"/>
        </w:rPr>
        <w:t>kế toán, kiểm toán, dịch vụ bảo hộ bản quyền, bằng sáng chế, quyền sở hữu trí tuệ</w:t>
      </w:r>
      <w:r>
        <w:rPr>
          <w:rFonts w:ascii="Times New Roman" w:hAnsi="Times New Roman"/>
          <w:sz w:val="28"/>
          <w:szCs w:val="28"/>
        </w:rPr>
        <w:t>, dịch vụ của c</w:t>
      </w:r>
      <w:r w:rsidRPr="00226D0D">
        <w:rPr>
          <w:rFonts w:ascii="Times New Roman" w:hAnsi="Times New Roman"/>
          <w:sz w:val="28"/>
          <w:szCs w:val="28"/>
        </w:rPr>
        <w:t>ác văn phòng luật sư, văn phòng công chứ</w:t>
      </w:r>
      <w:r>
        <w:rPr>
          <w:rFonts w:ascii="Times New Roman" w:hAnsi="Times New Roman"/>
          <w:sz w:val="28"/>
          <w:szCs w:val="28"/>
        </w:rPr>
        <w:t>ng</w:t>
      </w:r>
      <w:r w:rsidR="00CC5332">
        <w:rPr>
          <w:rFonts w:ascii="Times New Roman" w:hAnsi="Times New Roman"/>
          <w:sz w:val="28"/>
          <w:szCs w:val="28"/>
        </w:rPr>
        <w:t>.</w:t>
      </w:r>
      <w:r w:rsidRPr="00226D0D">
        <w:rPr>
          <w:rFonts w:ascii="Times New Roman" w:hAnsi="Times New Roman"/>
          <w:sz w:val="28"/>
          <w:szCs w:val="28"/>
        </w:rPr>
        <w:t>..</w:t>
      </w:r>
    </w:p>
    <w:p w14:paraId="3814B461" w14:textId="77777777" w:rsidR="003C0F2B" w:rsidRDefault="00D10DAE" w:rsidP="002311E2">
      <w:pPr>
        <w:spacing w:after="120" w:line="360" w:lineRule="exact"/>
        <w:ind w:firstLine="720"/>
        <w:jc w:val="both"/>
        <w:rPr>
          <w:rFonts w:ascii="Times New Roman" w:hAnsi="Times New Roman"/>
          <w:sz w:val="28"/>
          <w:szCs w:val="28"/>
        </w:rPr>
      </w:pPr>
      <w:r>
        <w:rPr>
          <w:rFonts w:ascii="Times New Roman" w:hAnsi="Times New Roman"/>
          <w:sz w:val="28"/>
          <w:szCs w:val="28"/>
        </w:rPr>
        <w:t xml:space="preserve">- </w:t>
      </w:r>
      <w:r w:rsidR="003C0F2B">
        <w:rPr>
          <w:rFonts w:ascii="Times New Roman" w:hAnsi="Times New Roman"/>
          <w:sz w:val="28"/>
          <w:szCs w:val="28"/>
        </w:rPr>
        <w:t>Dịch vụ</w:t>
      </w:r>
      <w:r w:rsidRPr="00786729">
        <w:rPr>
          <w:rFonts w:ascii="Times New Roman" w:hAnsi="Times New Roman"/>
          <w:sz w:val="28"/>
          <w:szCs w:val="28"/>
        </w:rPr>
        <w:t xml:space="preserve"> in</w:t>
      </w:r>
      <w:r w:rsidR="003C0F2B">
        <w:rPr>
          <w:rFonts w:ascii="Times New Roman" w:hAnsi="Times New Roman"/>
          <w:sz w:val="28"/>
          <w:szCs w:val="28"/>
        </w:rPr>
        <w:t>, sao chép bản ghi các loại:</w:t>
      </w:r>
      <w:r w:rsidRPr="00786729">
        <w:rPr>
          <w:rFonts w:ascii="Times New Roman" w:hAnsi="Times New Roman"/>
          <w:sz w:val="28"/>
          <w:szCs w:val="28"/>
        </w:rPr>
        <w:t xml:space="preserve"> như</w:t>
      </w:r>
      <w:r w:rsidR="003C0F2B">
        <w:rPr>
          <w:rFonts w:ascii="Times New Roman" w:hAnsi="Times New Roman"/>
          <w:sz w:val="28"/>
          <w:szCs w:val="28"/>
        </w:rPr>
        <w:t xml:space="preserve"> dịch vụ in</w:t>
      </w:r>
      <w:r w:rsidRPr="00786729">
        <w:rPr>
          <w:rFonts w:ascii="Times New Roman" w:hAnsi="Times New Roman"/>
          <w:sz w:val="28"/>
          <w:szCs w:val="28"/>
        </w:rPr>
        <w:t xml:space="preserve"> sách, báo, ấn phẩ</w:t>
      </w:r>
      <w:r w:rsidR="00D23741">
        <w:rPr>
          <w:rFonts w:ascii="Times New Roman" w:hAnsi="Times New Roman"/>
          <w:sz w:val="28"/>
          <w:szCs w:val="28"/>
        </w:rPr>
        <w:t>m…</w:t>
      </w:r>
      <w:r w:rsidRPr="00786729">
        <w:rPr>
          <w:rFonts w:ascii="Times New Roman" w:hAnsi="Times New Roman"/>
          <w:sz w:val="28"/>
          <w:szCs w:val="28"/>
        </w:rPr>
        <w:t xml:space="preserve"> và các </w:t>
      </w:r>
      <w:r w:rsidR="003C0F2B">
        <w:rPr>
          <w:rFonts w:ascii="Times New Roman" w:hAnsi="Times New Roman"/>
          <w:sz w:val="28"/>
          <w:szCs w:val="28"/>
        </w:rPr>
        <w:t>dịch vụ</w:t>
      </w:r>
      <w:r w:rsidRPr="00786729">
        <w:rPr>
          <w:rFonts w:ascii="Times New Roman" w:hAnsi="Times New Roman"/>
          <w:sz w:val="28"/>
          <w:szCs w:val="28"/>
        </w:rPr>
        <w:t xml:space="preserve"> hỗ trợ như đóng sách, ấn phẩm, làm đĩa và tạo hình…</w:t>
      </w:r>
    </w:p>
    <w:p w14:paraId="0D58B1A7" w14:textId="77777777" w:rsidR="00D23741" w:rsidRDefault="00D10DAE" w:rsidP="002311E2">
      <w:pPr>
        <w:spacing w:after="120" w:line="360" w:lineRule="exact"/>
        <w:ind w:firstLine="720"/>
        <w:jc w:val="both"/>
        <w:rPr>
          <w:rFonts w:ascii="Times New Roman" w:hAnsi="Times New Roman"/>
          <w:sz w:val="28"/>
          <w:szCs w:val="28"/>
        </w:rPr>
      </w:pPr>
      <w:r>
        <w:rPr>
          <w:rFonts w:ascii="Times New Roman" w:hAnsi="Times New Roman"/>
          <w:sz w:val="28"/>
          <w:szCs w:val="28"/>
        </w:rPr>
        <w:t xml:space="preserve">- </w:t>
      </w:r>
      <w:r w:rsidR="009223F8">
        <w:rPr>
          <w:rFonts w:ascii="Times New Roman" w:hAnsi="Times New Roman"/>
          <w:sz w:val="28"/>
          <w:szCs w:val="28"/>
        </w:rPr>
        <w:t>D</w:t>
      </w:r>
      <w:r w:rsidRPr="00DA16AE">
        <w:rPr>
          <w:rFonts w:ascii="Times New Roman" w:hAnsi="Times New Roman"/>
          <w:sz w:val="28"/>
          <w:szCs w:val="28"/>
        </w:rPr>
        <w:t xml:space="preserve">ịch vụ </w:t>
      </w:r>
      <w:r w:rsidRPr="00EE12DD">
        <w:rPr>
          <w:rFonts w:ascii="Times New Roman" w:hAnsi="Times New Roman"/>
          <w:sz w:val="28"/>
          <w:szCs w:val="28"/>
        </w:rPr>
        <w:t>của trụ sở</w:t>
      </w:r>
      <w:r w:rsidR="00F46BDA">
        <w:rPr>
          <w:rFonts w:ascii="Times New Roman" w:hAnsi="Times New Roman"/>
          <w:sz w:val="28"/>
          <w:szCs w:val="28"/>
        </w:rPr>
        <w:t xml:space="preserve"> văn phòng,</w:t>
      </w:r>
      <w:r w:rsidRPr="00EE12DD">
        <w:rPr>
          <w:rFonts w:ascii="Times New Roman" w:hAnsi="Times New Roman"/>
          <w:sz w:val="28"/>
          <w:szCs w:val="28"/>
        </w:rPr>
        <w:t xml:space="preserve"> dịch vụ tư vấn quản lý</w:t>
      </w:r>
      <w:r w:rsidR="009223F8">
        <w:rPr>
          <w:rFonts w:ascii="Times New Roman" w:hAnsi="Times New Roman"/>
          <w:sz w:val="28"/>
          <w:szCs w:val="28"/>
        </w:rPr>
        <w:t>:</w:t>
      </w:r>
      <w:r w:rsidRPr="00EE12DD">
        <w:rPr>
          <w:rFonts w:ascii="Times New Roman" w:hAnsi="Times New Roman"/>
          <w:sz w:val="28"/>
          <w:szCs w:val="28"/>
        </w:rPr>
        <w:t xml:space="preserve"> </w:t>
      </w:r>
      <w:r w:rsidR="009223F8" w:rsidRPr="00F46BDA">
        <w:rPr>
          <w:rFonts w:ascii="Times New Roman" w:hAnsi="Times New Roman"/>
          <w:sz w:val="28"/>
          <w:szCs w:val="28"/>
        </w:rPr>
        <w:t xml:space="preserve">như </w:t>
      </w:r>
      <w:r w:rsidRPr="00F46BDA">
        <w:rPr>
          <w:rFonts w:ascii="Times New Roman" w:hAnsi="Times New Roman"/>
          <w:sz w:val="28"/>
          <w:szCs w:val="28"/>
        </w:rPr>
        <w:t xml:space="preserve">dịch vụ quản lý của trụ sở văn phòng đối với các đơn vị khác trong cùng một </w:t>
      </w:r>
      <w:r w:rsidR="00D23741" w:rsidRPr="00F46BDA">
        <w:rPr>
          <w:rFonts w:ascii="Times New Roman" w:hAnsi="Times New Roman"/>
          <w:sz w:val="28"/>
          <w:szCs w:val="28"/>
        </w:rPr>
        <w:t>doanh nghiệp</w:t>
      </w:r>
      <w:r w:rsidRPr="00F46BDA">
        <w:rPr>
          <w:rFonts w:ascii="Times New Roman" w:hAnsi="Times New Roman"/>
          <w:sz w:val="28"/>
          <w:szCs w:val="28"/>
        </w:rPr>
        <w:t xml:space="preserve"> hoặc nhà máy, </w:t>
      </w:r>
      <w:r w:rsidR="00D23741" w:rsidRPr="00F46BDA">
        <w:rPr>
          <w:rFonts w:ascii="Times New Roman" w:hAnsi="Times New Roman"/>
          <w:sz w:val="28"/>
          <w:szCs w:val="28"/>
        </w:rPr>
        <w:t>dịch vụ tư vấn, hướng dẫn và giúp đỡ điều hành</w:t>
      </w:r>
      <w:r w:rsidR="00F46BDA" w:rsidRPr="00F46BDA">
        <w:rPr>
          <w:rFonts w:ascii="Times New Roman" w:hAnsi="Times New Roman"/>
          <w:sz w:val="28"/>
          <w:szCs w:val="28"/>
        </w:rPr>
        <w:t>, dịch vụ tư vấn, hướng dẫn, giúp đỡ liên quan đến chính sách và chiến lược kinh doanh, kế hoạch, cấu trúc và việc vận hành một tổ chức</w:t>
      </w:r>
      <w:r w:rsidR="00D23741" w:rsidRPr="00F46BDA">
        <w:rPr>
          <w:rFonts w:ascii="Times New Roman" w:hAnsi="Times New Roman"/>
          <w:sz w:val="28"/>
          <w:szCs w:val="28"/>
        </w:rPr>
        <w:t>…</w:t>
      </w:r>
    </w:p>
    <w:p w14:paraId="1EA400ED" w14:textId="77777777" w:rsidR="00D10DAE" w:rsidRPr="005C04D6" w:rsidRDefault="00D10DAE" w:rsidP="002311E2">
      <w:pPr>
        <w:spacing w:after="120" w:line="360" w:lineRule="exact"/>
        <w:ind w:firstLine="720"/>
        <w:jc w:val="both"/>
        <w:rPr>
          <w:rFonts w:ascii="Times New Roman" w:hAnsi="Times New Roman"/>
          <w:spacing w:val="-6"/>
          <w:sz w:val="28"/>
          <w:szCs w:val="28"/>
        </w:rPr>
      </w:pPr>
      <w:r w:rsidRPr="00D23741">
        <w:rPr>
          <w:rFonts w:ascii="Times New Roman" w:hAnsi="Times New Roman"/>
          <w:spacing w:val="-4"/>
          <w:sz w:val="28"/>
          <w:szCs w:val="28"/>
        </w:rPr>
        <w:t xml:space="preserve">- </w:t>
      </w:r>
      <w:r w:rsidR="00D23741" w:rsidRPr="002637BE">
        <w:rPr>
          <w:rFonts w:ascii="Times New Roman" w:hAnsi="Times New Roman"/>
          <w:sz w:val="28"/>
          <w:szCs w:val="28"/>
        </w:rPr>
        <w:t>D</w:t>
      </w:r>
      <w:r w:rsidRPr="002637BE">
        <w:rPr>
          <w:rFonts w:ascii="Times New Roman" w:hAnsi="Times New Roman"/>
          <w:sz w:val="28"/>
          <w:szCs w:val="28"/>
        </w:rPr>
        <w:t>ịch vụ kiến trúc</w:t>
      </w:r>
      <w:r w:rsidR="00F46BDA" w:rsidRPr="002637BE">
        <w:rPr>
          <w:rFonts w:ascii="Times New Roman" w:hAnsi="Times New Roman"/>
          <w:sz w:val="28"/>
          <w:szCs w:val="28"/>
        </w:rPr>
        <w:t>,</w:t>
      </w:r>
      <w:r w:rsidRPr="002637BE">
        <w:rPr>
          <w:rFonts w:ascii="Times New Roman" w:hAnsi="Times New Roman"/>
          <w:sz w:val="28"/>
          <w:szCs w:val="28"/>
        </w:rPr>
        <w:t xml:space="preserve"> kiểm tra và phân tích kỹ thuật</w:t>
      </w:r>
      <w:r w:rsidR="00D23741" w:rsidRPr="002637BE">
        <w:rPr>
          <w:rFonts w:ascii="Times New Roman" w:hAnsi="Times New Roman"/>
          <w:sz w:val="28"/>
          <w:szCs w:val="28"/>
        </w:rPr>
        <w:t xml:space="preserve">: như dịch vụ </w:t>
      </w:r>
      <w:r w:rsidRPr="002637BE">
        <w:rPr>
          <w:rFonts w:ascii="Times New Roman" w:hAnsi="Times New Roman"/>
          <w:sz w:val="28"/>
          <w:szCs w:val="28"/>
        </w:rPr>
        <w:t xml:space="preserve">thiết kế vẽ </w:t>
      </w:r>
      <w:r w:rsidR="00D23741" w:rsidRPr="002637BE">
        <w:rPr>
          <w:rFonts w:ascii="Times New Roman" w:hAnsi="Times New Roman"/>
          <w:sz w:val="28"/>
          <w:szCs w:val="28"/>
        </w:rPr>
        <w:t>k</w:t>
      </w:r>
      <w:r w:rsidRPr="002637BE">
        <w:rPr>
          <w:rFonts w:ascii="Times New Roman" w:hAnsi="Times New Roman"/>
          <w:sz w:val="28"/>
          <w:szCs w:val="28"/>
        </w:rPr>
        <w:t xml:space="preserve">iến trúc xây dựng, </w:t>
      </w:r>
      <w:r w:rsidR="00D23741" w:rsidRPr="002637BE">
        <w:rPr>
          <w:rFonts w:ascii="Times New Roman" w:hAnsi="Times New Roman"/>
          <w:sz w:val="28"/>
          <w:szCs w:val="28"/>
        </w:rPr>
        <w:t xml:space="preserve">kiến trúc cảnh quan, </w:t>
      </w:r>
      <w:r w:rsidRPr="002637BE">
        <w:rPr>
          <w:rFonts w:ascii="Times New Roman" w:hAnsi="Times New Roman"/>
          <w:sz w:val="28"/>
          <w:szCs w:val="28"/>
        </w:rPr>
        <w:t>dịch vụ tư vấn kỹ thuật về các kiế</w:t>
      </w:r>
      <w:r w:rsidR="00D23741" w:rsidRPr="002637BE">
        <w:rPr>
          <w:rFonts w:ascii="Times New Roman" w:hAnsi="Times New Roman"/>
          <w:sz w:val="28"/>
          <w:szCs w:val="28"/>
        </w:rPr>
        <w:t>n trúc và công trình..</w:t>
      </w:r>
      <w:r w:rsidRPr="002637BE">
        <w:rPr>
          <w:rFonts w:ascii="Times New Roman" w:hAnsi="Times New Roman"/>
          <w:sz w:val="28"/>
          <w:szCs w:val="28"/>
        </w:rPr>
        <w:t>.</w:t>
      </w:r>
    </w:p>
    <w:p w14:paraId="14C452DA" w14:textId="77777777" w:rsidR="00D12A26" w:rsidRPr="00D23741" w:rsidRDefault="00D12A26" w:rsidP="002311E2">
      <w:pPr>
        <w:spacing w:after="120" w:line="360" w:lineRule="exact"/>
        <w:ind w:firstLine="720"/>
        <w:jc w:val="both"/>
        <w:rPr>
          <w:rFonts w:ascii="Times New Roman" w:hAnsi="Times New Roman"/>
          <w:spacing w:val="-4"/>
          <w:sz w:val="28"/>
          <w:szCs w:val="28"/>
        </w:rPr>
      </w:pPr>
      <w:r>
        <w:rPr>
          <w:rFonts w:ascii="Times New Roman" w:hAnsi="Times New Roman"/>
          <w:sz w:val="28"/>
          <w:szCs w:val="28"/>
        </w:rPr>
        <w:t xml:space="preserve">- Dịch vụ </w:t>
      </w:r>
      <w:r w:rsidRPr="00B94F91">
        <w:rPr>
          <w:rFonts w:ascii="Times New Roman" w:hAnsi="Times New Roman"/>
          <w:sz w:val="28"/>
          <w:szCs w:val="28"/>
        </w:rPr>
        <w:t>quảng cáo và nghiên cứu thị trườ</w:t>
      </w:r>
      <w:r>
        <w:rPr>
          <w:rFonts w:ascii="Times New Roman" w:hAnsi="Times New Roman"/>
          <w:sz w:val="28"/>
          <w:szCs w:val="28"/>
        </w:rPr>
        <w:t>ng: như d</w:t>
      </w:r>
      <w:r w:rsidRPr="00B94F91">
        <w:rPr>
          <w:rFonts w:ascii="Times New Roman" w:hAnsi="Times New Roman"/>
          <w:sz w:val="28"/>
          <w:szCs w:val="28"/>
        </w:rPr>
        <w:t>ịch vụ vẽ biển, tranh ảnh quảng cáo; dịch vụ phát tờ rơi quảng cáo, gọi điện, gửi email quả</w:t>
      </w:r>
      <w:r>
        <w:rPr>
          <w:rFonts w:ascii="Times New Roman" w:hAnsi="Times New Roman"/>
          <w:sz w:val="28"/>
          <w:szCs w:val="28"/>
        </w:rPr>
        <w:t>ng cáo; dị</w:t>
      </w:r>
      <w:r w:rsidRPr="00B94F91">
        <w:rPr>
          <w:rFonts w:ascii="Times New Roman" w:hAnsi="Times New Roman"/>
          <w:sz w:val="28"/>
          <w:szCs w:val="28"/>
        </w:rPr>
        <w:t>ch vụ thăm dò dư luận qua thư tín, email, web, phỏng vấn trực tiế</w:t>
      </w:r>
      <w:r>
        <w:rPr>
          <w:rFonts w:ascii="Times New Roman" w:hAnsi="Times New Roman"/>
          <w:sz w:val="28"/>
          <w:szCs w:val="28"/>
        </w:rPr>
        <w:t>p,….</w:t>
      </w:r>
    </w:p>
    <w:p w14:paraId="4AAB2500" w14:textId="77777777" w:rsidR="00D10DAE" w:rsidRDefault="00D10DAE" w:rsidP="002311E2">
      <w:pPr>
        <w:spacing w:after="120" w:line="360" w:lineRule="exact"/>
        <w:ind w:firstLine="720"/>
        <w:jc w:val="both"/>
        <w:rPr>
          <w:rFonts w:ascii="Times New Roman" w:hAnsi="Times New Roman"/>
          <w:sz w:val="28"/>
          <w:szCs w:val="28"/>
        </w:rPr>
      </w:pPr>
      <w:r>
        <w:rPr>
          <w:rFonts w:ascii="Times New Roman" w:hAnsi="Times New Roman"/>
          <w:sz w:val="28"/>
          <w:szCs w:val="28"/>
        </w:rPr>
        <w:t xml:space="preserve">- </w:t>
      </w:r>
      <w:r w:rsidR="00D12A26">
        <w:rPr>
          <w:rFonts w:ascii="Times New Roman" w:hAnsi="Times New Roman"/>
          <w:sz w:val="28"/>
          <w:szCs w:val="28"/>
        </w:rPr>
        <w:t>D</w:t>
      </w:r>
      <w:r w:rsidRPr="00DA16AE">
        <w:rPr>
          <w:rFonts w:ascii="Times New Roman" w:hAnsi="Times New Roman"/>
          <w:sz w:val="28"/>
          <w:szCs w:val="28"/>
        </w:rPr>
        <w:t xml:space="preserve">ịch vụ </w:t>
      </w:r>
      <w:r w:rsidRPr="00207084">
        <w:rPr>
          <w:rFonts w:ascii="Times New Roman" w:hAnsi="Times New Roman"/>
          <w:sz w:val="28"/>
          <w:szCs w:val="28"/>
        </w:rPr>
        <w:t>chuyên môn, khoa học và công nghệ khác</w:t>
      </w:r>
      <w:r w:rsidR="00D12A26">
        <w:rPr>
          <w:rFonts w:ascii="Times New Roman" w:hAnsi="Times New Roman"/>
          <w:sz w:val="28"/>
          <w:szCs w:val="28"/>
        </w:rPr>
        <w:t>: như d</w:t>
      </w:r>
      <w:r w:rsidRPr="00207084">
        <w:rPr>
          <w:rFonts w:ascii="Times New Roman" w:hAnsi="Times New Roman"/>
          <w:sz w:val="28"/>
          <w:szCs w:val="28"/>
        </w:rPr>
        <w:t>ịch vụ thiết kế, trang trí nội thất; thiết kế sản phẩm công nghiệp, chụp ảnh, dịch thuật</w:t>
      </w:r>
      <w:r w:rsidR="00D12A26">
        <w:rPr>
          <w:rFonts w:ascii="Times New Roman" w:hAnsi="Times New Roman"/>
          <w:sz w:val="28"/>
          <w:szCs w:val="28"/>
        </w:rPr>
        <w:t>…</w:t>
      </w:r>
    </w:p>
    <w:p w14:paraId="22B7467F" w14:textId="77777777" w:rsidR="00D10DAE" w:rsidRDefault="00D10DAE" w:rsidP="002311E2">
      <w:pPr>
        <w:spacing w:after="120" w:line="360" w:lineRule="exact"/>
        <w:ind w:firstLine="720"/>
        <w:jc w:val="both"/>
        <w:rPr>
          <w:rFonts w:ascii="Times New Roman" w:hAnsi="Times New Roman"/>
          <w:sz w:val="28"/>
          <w:szCs w:val="28"/>
        </w:rPr>
      </w:pPr>
      <w:r>
        <w:rPr>
          <w:rFonts w:ascii="Times New Roman" w:hAnsi="Times New Roman"/>
          <w:sz w:val="28"/>
          <w:szCs w:val="28"/>
        </w:rPr>
        <w:t xml:space="preserve">- </w:t>
      </w:r>
      <w:r w:rsidR="00B11717" w:rsidRPr="005C04D6">
        <w:rPr>
          <w:rFonts w:ascii="Times New Roman" w:hAnsi="Times New Roman"/>
          <w:spacing w:val="4"/>
          <w:sz w:val="28"/>
          <w:szCs w:val="28"/>
        </w:rPr>
        <w:t>D</w:t>
      </w:r>
      <w:r w:rsidRPr="005C04D6">
        <w:rPr>
          <w:rFonts w:ascii="Times New Roman" w:hAnsi="Times New Roman"/>
          <w:spacing w:val="4"/>
          <w:sz w:val="28"/>
          <w:szCs w:val="28"/>
        </w:rPr>
        <w:t>ịch vụ hành chính, hỗ trợ văn phòng và các hoạt động hỗ trợ kinh doanh khác</w:t>
      </w:r>
      <w:r w:rsidR="00B11717" w:rsidRPr="005C04D6">
        <w:rPr>
          <w:rFonts w:ascii="Times New Roman" w:hAnsi="Times New Roman"/>
          <w:spacing w:val="4"/>
          <w:sz w:val="28"/>
          <w:szCs w:val="28"/>
        </w:rPr>
        <w:t>: như d</w:t>
      </w:r>
      <w:r w:rsidRPr="005C04D6">
        <w:rPr>
          <w:rFonts w:ascii="Times New Roman" w:hAnsi="Times New Roman"/>
          <w:spacing w:val="4"/>
          <w:sz w:val="28"/>
          <w:szCs w:val="28"/>
        </w:rPr>
        <w:t>ịch vụ công chứng, dịch thuật,</w:t>
      </w:r>
      <w:r w:rsidR="00113C39" w:rsidRPr="005C04D6">
        <w:rPr>
          <w:rFonts w:ascii="Times New Roman" w:hAnsi="Times New Roman"/>
          <w:spacing w:val="4"/>
          <w:sz w:val="28"/>
          <w:szCs w:val="28"/>
        </w:rPr>
        <w:t xml:space="preserve"> </w:t>
      </w:r>
      <w:r w:rsidR="00B11717" w:rsidRPr="005C04D6">
        <w:rPr>
          <w:rFonts w:ascii="Times New Roman" w:hAnsi="Times New Roman"/>
          <w:spacing w:val="4"/>
          <w:sz w:val="28"/>
          <w:szCs w:val="28"/>
        </w:rPr>
        <w:t>d</w:t>
      </w:r>
      <w:r w:rsidRPr="005C04D6">
        <w:rPr>
          <w:rFonts w:ascii="Times New Roman" w:hAnsi="Times New Roman"/>
          <w:spacing w:val="4"/>
          <w:sz w:val="28"/>
          <w:szCs w:val="28"/>
        </w:rPr>
        <w:t xml:space="preserve">ịch vụ lễ tân, thủ quỹ, nhân sự; </w:t>
      </w:r>
      <w:r w:rsidR="00B11717" w:rsidRPr="005C04D6">
        <w:rPr>
          <w:rFonts w:ascii="Times New Roman" w:hAnsi="Times New Roman"/>
          <w:spacing w:val="4"/>
          <w:sz w:val="28"/>
          <w:szCs w:val="28"/>
        </w:rPr>
        <w:t>d</w:t>
      </w:r>
      <w:r w:rsidRPr="005C04D6">
        <w:rPr>
          <w:rFonts w:ascii="Times New Roman" w:hAnsi="Times New Roman"/>
          <w:spacing w:val="4"/>
          <w:sz w:val="28"/>
          <w:szCs w:val="28"/>
        </w:rPr>
        <w:t>ịch vụ</w:t>
      </w:r>
      <w:r w:rsidR="00B11717" w:rsidRPr="005C04D6">
        <w:rPr>
          <w:rFonts w:ascii="Times New Roman" w:hAnsi="Times New Roman"/>
          <w:spacing w:val="4"/>
          <w:sz w:val="28"/>
          <w:szCs w:val="28"/>
        </w:rPr>
        <w:t xml:space="preserve"> photocopy…</w:t>
      </w:r>
    </w:p>
    <w:p w14:paraId="6C183347" w14:textId="77777777" w:rsidR="00113C39" w:rsidRDefault="00D10DAE" w:rsidP="002311E2">
      <w:pPr>
        <w:spacing w:after="120" w:line="360" w:lineRule="exact"/>
        <w:ind w:firstLine="720"/>
        <w:jc w:val="both"/>
        <w:rPr>
          <w:rFonts w:ascii="Times New Roman" w:hAnsi="Times New Roman"/>
          <w:sz w:val="28"/>
          <w:szCs w:val="28"/>
        </w:rPr>
      </w:pPr>
      <w:r>
        <w:rPr>
          <w:rFonts w:ascii="Times New Roman" w:hAnsi="Times New Roman"/>
          <w:sz w:val="28"/>
          <w:szCs w:val="28"/>
        </w:rPr>
        <w:t xml:space="preserve">- </w:t>
      </w:r>
      <w:r w:rsidR="00173E76" w:rsidRPr="002637BE">
        <w:rPr>
          <w:rFonts w:ascii="Times New Roman" w:hAnsi="Times New Roman"/>
          <w:spacing w:val="-2"/>
          <w:sz w:val="28"/>
          <w:szCs w:val="28"/>
        </w:rPr>
        <w:t>D</w:t>
      </w:r>
      <w:r w:rsidRPr="002637BE">
        <w:rPr>
          <w:rFonts w:ascii="Times New Roman" w:hAnsi="Times New Roman"/>
          <w:spacing w:val="-2"/>
          <w:sz w:val="28"/>
          <w:szCs w:val="28"/>
        </w:rPr>
        <w:t>ịch vụ của Đảng cộng sản, tổ chức chính trị - xã hội, quản lý nhà nước, an ninh quốc phòng và bảo đảm xã hội bắt buộc</w:t>
      </w:r>
      <w:r w:rsidR="00113C39" w:rsidRPr="002637BE">
        <w:rPr>
          <w:rFonts w:ascii="Times New Roman" w:hAnsi="Times New Roman"/>
          <w:spacing w:val="-2"/>
          <w:sz w:val="28"/>
          <w:szCs w:val="28"/>
        </w:rPr>
        <w:t>:</w:t>
      </w:r>
      <w:r w:rsidRPr="002637BE">
        <w:rPr>
          <w:rFonts w:ascii="Times New Roman" w:hAnsi="Times New Roman"/>
          <w:spacing w:val="-2"/>
          <w:sz w:val="28"/>
          <w:szCs w:val="28"/>
        </w:rPr>
        <w:t xml:space="preserve"> </w:t>
      </w:r>
      <w:r w:rsidR="00113C39" w:rsidRPr="002637BE">
        <w:rPr>
          <w:rFonts w:ascii="Times New Roman" w:hAnsi="Times New Roman"/>
          <w:spacing w:val="-2"/>
          <w:sz w:val="28"/>
          <w:szCs w:val="28"/>
        </w:rPr>
        <w:t>p</w:t>
      </w:r>
      <w:r w:rsidRPr="002637BE">
        <w:rPr>
          <w:rFonts w:ascii="Times New Roman" w:hAnsi="Times New Roman"/>
          <w:spacing w:val="-2"/>
          <w:sz w:val="28"/>
          <w:szCs w:val="28"/>
        </w:rPr>
        <w:t xml:space="preserve">hí </w:t>
      </w:r>
      <w:r w:rsidR="00113C39" w:rsidRPr="002637BE">
        <w:rPr>
          <w:rFonts w:ascii="Times New Roman" w:hAnsi="Times New Roman"/>
          <w:spacing w:val="-2"/>
          <w:sz w:val="28"/>
          <w:szCs w:val="28"/>
        </w:rPr>
        <w:t xml:space="preserve">làm hộ chiếu, visa, </w:t>
      </w:r>
      <w:r w:rsidRPr="002637BE">
        <w:rPr>
          <w:rFonts w:ascii="Times New Roman" w:hAnsi="Times New Roman"/>
          <w:spacing w:val="-2"/>
          <w:sz w:val="28"/>
          <w:szCs w:val="28"/>
        </w:rPr>
        <w:t>chứng thực, dịch vụ cảnh sát; dịch vụ phòng cháy chữa cháy; dịch vụ của tòa án các cấp</w:t>
      </w:r>
      <w:r w:rsidR="00743925" w:rsidRPr="002637BE">
        <w:rPr>
          <w:rFonts w:ascii="Times New Roman" w:hAnsi="Times New Roman"/>
          <w:spacing w:val="-2"/>
          <w:sz w:val="28"/>
          <w:szCs w:val="28"/>
        </w:rPr>
        <w:t>…</w:t>
      </w:r>
    </w:p>
    <w:p w14:paraId="77740D05" w14:textId="77777777" w:rsidR="00D10DAE" w:rsidRDefault="00D10DAE" w:rsidP="002311E2">
      <w:pPr>
        <w:spacing w:after="120" w:line="360" w:lineRule="exact"/>
        <w:ind w:firstLine="720"/>
        <w:jc w:val="both"/>
        <w:rPr>
          <w:rFonts w:ascii="Times New Roman" w:hAnsi="Times New Roman"/>
          <w:sz w:val="28"/>
          <w:szCs w:val="28"/>
        </w:rPr>
      </w:pPr>
      <w:r>
        <w:rPr>
          <w:rFonts w:ascii="Times New Roman" w:hAnsi="Times New Roman"/>
          <w:sz w:val="28"/>
          <w:szCs w:val="28"/>
        </w:rPr>
        <w:t xml:space="preserve">- </w:t>
      </w:r>
      <w:r w:rsidR="00173E76">
        <w:rPr>
          <w:rFonts w:ascii="Times New Roman" w:hAnsi="Times New Roman"/>
          <w:sz w:val="28"/>
          <w:szCs w:val="28"/>
        </w:rPr>
        <w:t>D</w:t>
      </w:r>
      <w:r w:rsidRPr="00DA16AE">
        <w:rPr>
          <w:rFonts w:ascii="Times New Roman" w:hAnsi="Times New Roman"/>
          <w:sz w:val="28"/>
          <w:szCs w:val="28"/>
        </w:rPr>
        <w:t xml:space="preserve">ịch vụ </w:t>
      </w:r>
      <w:r w:rsidRPr="00030FF6">
        <w:rPr>
          <w:rFonts w:ascii="Times New Roman" w:hAnsi="Times New Roman"/>
          <w:sz w:val="28"/>
          <w:szCs w:val="28"/>
        </w:rPr>
        <w:t>của các hiệp hội, tổ chức khác</w:t>
      </w:r>
      <w:r w:rsidR="00743925">
        <w:rPr>
          <w:rFonts w:ascii="Times New Roman" w:hAnsi="Times New Roman"/>
          <w:sz w:val="28"/>
          <w:szCs w:val="28"/>
        </w:rPr>
        <w:t xml:space="preserve">: như tiền nộp hội phí, niêm liễn khi DN tham gia vào các </w:t>
      </w:r>
      <w:r w:rsidRPr="00030FF6">
        <w:rPr>
          <w:rFonts w:ascii="Times New Roman" w:hAnsi="Times New Roman"/>
          <w:sz w:val="28"/>
          <w:szCs w:val="28"/>
        </w:rPr>
        <w:t>hiệp hội kinh doanh, hội nghề nghiệ</w:t>
      </w:r>
      <w:r w:rsidR="00743925">
        <w:rPr>
          <w:rFonts w:ascii="Times New Roman" w:hAnsi="Times New Roman"/>
          <w:sz w:val="28"/>
          <w:szCs w:val="28"/>
        </w:rPr>
        <w:t>p…</w:t>
      </w:r>
    </w:p>
    <w:p w14:paraId="3A247E1D" w14:textId="77777777" w:rsidR="00702A14" w:rsidRDefault="00B43555" w:rsidP="002311E2">
      <w:pPr>
        <w:spacing w:after="120" w:line="360" w:lineRule="exact"/>
        <w:ind w:firstLine="720"/>
        <w:jc w:val="both"/>
        <w:rPr>
          <w:rFonts w:ascii="Times New Roman" w:hAnsi="Times New Roman"/>
          <w:b/>
          <w:i/>
          <w:sz w:val="28"/>
          <w:szCs w:val="28"/>
        </w:rPr>
      </w:pPr>
      <w:proofErr w:type="gramStart"/>
      <w:r>
        <w:rPr>
          <w:rFonts w:ascii="Times New Roman" w:hAnsi="Times New Roman"/>
          <w:b/>
          <w:i/>
          <w:sz w:val="28"/>
          <w:szCs w:val="28"/>
        </w:rPr>
        <w:t xml:space="preserve">Câu </w:t>
      </w:r>
      <w:r w:rsidRPr="00AD4BE1">
        <w:rPr>
          <w:rFonts w:ascii="Times New Roman" w:hAnsi="Times New Roman"/>
          <w:b/>
          <w:i/>
          <w:sz w:val="28"/>
          <w:szCs w:val="28"/>
        </w:rPr>
        <w:t>13</w:t>
      </w:r>
      <w:r w:rsidR="008E1A15">
        <w:rPr>
          <w:rFonts w:ascii="Times New Roman" w:hAnsi="Times New Roman"/>
          <w:b/>
          <w:i/>
          <w:sz w:val="28"/>
          <w:szCs w:val="28"/>
        </w:rPr>
        <w:t>.</w:t>
      </w:r>
      <w:proofErr w:type="gramEnd"/>
      <w:r w:rsidR="008E1A15">
        <w:rPr>
          <w:rFonts w:ascii="Times New Roman" w:hAnsi="Times New Roman"/>
          <w:b/>
          <w:i/>
          <w:sz w:val="28"/>
          <w:szCs w:val="28"/>
        </w:rPr>
        <w:t xml:space="preserve"> </w:t>
      </w:r>
      <w:proofErr w:type="gramStart"/>
      <w:r w:rsidR="00702A14">
        <w:rPr>
          <w:rFonts w:ascii="Times New Roman" w:hAnsi="Times New Roman"/>
          <w:b/>
          <w:i/>
          <w:sz w:val="28"/>
          <w:szCs w:val="28"/>
        </w:rPr>
        <w:t>Doanh nghiệp chi dịch vụ thuê ngoài về nghiên cứu khoa học và phát triển?</w:t>
      </w:r>
      <w:proofErr w:type="gramEnd"/>
    </w:p>
    <w:p w14:paraId="2506FDC5" w14:textId="77777777" w:rsidR="00B43555" w:rsidRDefault="009867B5" w:rsidP="002311E2">
      <w:pPr>
        <w:spacing w:after="120" w:line="360" w:lineRule="exact"/>
        <w:ind w:firstLine="720"/>
        <w:jc w:val="both"/>
        <w:rPr>
          <w:rFonts w:ascii="Times New Roman" w:hAnsi="Times New Roman"/>
          <w:sz w:val="28"/>
          <w:szCs w:val="28"/>
        </w:rPr>
      </w:pPr>
      <w:r w:rsidRPr="009867B5">
        <w:rPr>
          <w:rFonts w:ascii="Times New Roman" w:hAnsi="Times New Roman"/>
          <w:sz w:val="28"/>
          <w:szCs w:val="28"/>
        </w:rPr>
        <w:t xml:space="preserve">Chi về dịch vụ nghiên cứu khoa học và phát triển </w:t>
      </w:r>
      <w:r w:rsidR="00B43555" w:rsidRPr="00225285">
        <w:rPr>
          <w:rFonts w:ascii="Times New Roman" w:hAnsi="Times New Roman" w:cs="Times New Roman"/>
          <w:sz w:val="28"/>
          <w:szCs w:val="28"/>
          <w:lang w:val="pt-BR"/>
        </w:rPr>
        <w:t xml:space="preserve">là </w:t>
      </w:r>
      <w:r w:rsidR="00B43555">
        <w:rPr>
          <w:rFonts w:ascii="Times New Roman" w:hAnsi="Times New Roman" w:cs="Times New Roman"/>
          <w:sz w:val="28"/>
          <w:szCs w:val="28"/>
          <w:lang w:val="pt-BR"/>
        </w:rPr>
        <w:t>số</w:t>
      </w:r>
      <w:r w:rsidR="00B43555" w:rsidRPr="00225285">
        <w:rPr>
          <w:rFonts w:ascii="Times New Roman" w:hAnsi="Times New Roman" w:cs="Times New Roman"/>
          <w:sz w:val="28"/>
          <w:szCs w:val="28"/>
          <w:lang w:val="pt-BR"/>
        </w:rPr>
        <w:t xml:space="preserve"> tiền DN chi </w:t>
      </w:r>
      <w:r w:rsidR="00B43555">
        <w:rPr>
          <w:rFonts w:ascii="Times New Roman" w:hAnsi="Times New Roman" w:cs="Times New Roman"/>
          <w:sz w:val="28"/>
          <w:szCs w:val="28"/>
          <w:lang w:val="pt-BR"/>
        </w:rPr>
        <w:t xml:space="preserve">trả cho đơn vị thuê ngoài </w:t>
      </w:r>
      <w:r w:rsidR="00B43555" w:rsidRPr="00AD4BE1">
        <w:rPr>
          <w:rFonts w:ascii="Times New Roman" w:hAnsi="Times New Roman"/>
          <w:sz w:val="28"/>
          <w:szCs w:val="28"/>
        </w:rPr>
        <w:t>về dịch vụ nghiên cứu khoa học và phát triển công nghệ</w:t>
      </w:r>
      <w:r w:rsidR="00B43555">
        <w:rPr>
          <w:rFonts w:ascii="Times New Roman" w:hAnsi="Times New Roman"/>
          <w:sz w:val="28"/>
          <w:szCs w:val="28"/>
        </w:rPr>
        <w:t>.</w:t>
      </w:r>
    </w:p>
    <w:p w14:paraId="1842433D" w14:textId="77777777" w:rsidR="008E1A15" w:rsidRPr="004539DD" w:rsidRDefault="00B43555" w:rsidP="002311E2">
      <w:pPr>
        <w:spacing w:after="120" w:line="360" w:lineRule="exact"/>
        <w:ind w:firstLine="720"/>
        <w:jc w:val="both"/>
        <w:rPr>
          <w:rFonts w:ascii="Times New Roman" w:hAnsi="Times New Roman"/>
          <w:b/>
          <w:i/>
          <w:sz w:val="28"/>
          <w:szCs w:val="28"/>
        </w:rPr>
      </w:pPr>
      <w:proofErr w:type="gramStart"/>
      <w:r w:rsidRPr="004539DD">
        <w:rPr>
          <w:rFonts w:ascii="Times New Roman" w:hAnsi="Times New Roman"/>
          <w:b/>
          <w:i/>
          <w:sz w:val="28"/>
          <w:szCs w:val="28"/>
        </w:rPr>
        <w:t>Câu 14</w:t>
      </w:r>
      <w:r w:rsidR="008E1A15" w:rsidRPr="004539DD">
        <w:rPr>
          <w:rFonts w:ascii="Times New Roman" w:hAnsi="Times New Roman"/>
          <w:b/>
          <w:i/>
          <w:sz w:val="28"/>
          <w:szCs w:val="28"/>
        </w:rPr>
        <w:t>.</w:t>
      </w:r>
      <w:proofErr w:type="gramEnd"/>
      <w:r w:rsidR="008E1A15" w:rsidRPr="004539DD">
        <w:rPr>
          <w:rFonts w:ascii="Times New Roman" w:hAnsi="Times New Roman"/>
          <w:b/>
          <w:i/>
          <w:sz w:val="28"/>
          <w:szCs w:val="28"/>
        </w:rPr>
        <w:t xml:space="preserve"> </w:t>
      </w:r>
      <w:proofErr w:type="gramStart"/>
      <w:r w:rsidR="008E1A15" w:rsidRPr="004539DD">
        <w:rPr>
          <w:rFonts w:ascii="Times New Roman" w:hAnsi="Times New Roman"/>
          <w:b/>
          <w:i/>
          <w:sz w:val="28"/>
          <w:szCs w:val="28"/>
        </w:rPr>
        <w:t>Năm 2019, doanh nghiệp đã chi cho các dịch vụ khác nào sau đây?</w:t>
      </w:r>
      <w:proofErr w:type="gramEnd"/>
    </w:p>
    <w:p w14:paraId="411A3860" w14:textId="77777777" w:rsidR="00B43555" w:rsidRPr="00390009" w:rsidRDefault="009867B5" w:rsidP="002311E2">
      <w:pPr>
        <w:spacing w:after="120" w:line="360" w:lineRule="exact"/>
        <w:ind w:firstLine="720"/>
        <w:jc w:val="both"/>
        <w:rPr>
          <w:rFonts w:ascii="Times New Roman" w:hAnsi="Times New Roman"/>
          <w:b/>
          <w:i/>
          <w:spacing w:val="4"/>
          <w:sz w:val="28"/>
          <w:szCs w:val="28"/>
        </w:rPr>
      </w:pPr>
      <w:r w:rsidRPr="009867B5">
        <w:rPr>
          <w:rFonts w:ascii="Times New Roman" w:hAnsi="Times New Roman"/>
          <w:spacing w:val="4"/>
          <w:sz w:val="28"/>
          <w:szCs w:val="28"/>
        </w:rPr>
        <w:lastRenderedPageBreak/>
        <w:t xml:space="preserve">Chi </w:t>
      </w:r>
      <w:r w:rsidR="008E1A15">
        <w:rPr>
          <w:rFonts w:ascii="Times New Roman" w:hAnsi="Times New Roman"/>
          <w:spacing w:val="4"/>
          <w:sz w:val="28"/>
          <w:szCs w:val="28"/>
        </w:rPr>
        <w:t>cho</w:t>
      </w:r>
      <w:r w:rsidRPr="009867B5">
        <w:rPr>
          <w:rFonts w:ascii="Times New Roman" w:hAnsi="Times New Roman"/>
          <w:spacing w:val="4"/>
          <w:sz w:val="28"/>
          <w:szCs w:val="28"/>
        </w:rPr>
        <w:t xml:space="preserve"> các dịch vụ khác </w:t>
      </w:r>
      <w:r w:rsidR="00B43555" w:rsidRPr="00390009">
        <w:rPr>
          <w:rFonts w:ascii="Times New Roman" w:hAnsi="Times New Roman" w:cs="Times New Roman"/>
          <w:spacing w:val="4"/>
          <w:sz w:val="28"/>
          <w:szCs w:val="28"/>
          <w:lang w:val="pt-BR"/>
        </w:rPr>
        <w:t xml:space="preserve">là số tiền DN chi trả </w:t>
      </w:r>
      <w:r w:rsidR="00B43555" w:rsidRPr="00390009">
        <w:rPr>
          <w:rFonts w:ascii="Times New Roman" w:hAnsi="Times New Roman"/>
          <w:spacing w:val="4"/>
          <w:sz w:val="28"/>
          <w:szCs w:val="28"/>
        </w:rPr>
        <w:t xml:space="preserve">về dịch vụ khác ngoài các dịch vụ đã liệt kê ở trên như: dịch vụ </w:t>
      </w:r>
      <w:proofErr w:type="gramStart"/>
      <w:r w:rsidR="00B43555" w:rsidRPr="00390009">
        <w:rPr>
          <w:rFonts w:ascii="Times New Roman" w:hAnsi="Times New Roman"/>
          <w:spacing w:val="4"/>
          <w:sz w:val="28"/>
          <w:szCs w:val="28"/>
        </w:rPr>
        <w:t>lao</w:t>
      </w:r>
      <w:proofErr w:type="gramEnd"/>
      <w:r w:rsidR="00B43555" w:rsidRPr="00390009">
        <w:rPr>
          <w:rFonts w:ascii="Times New Roman" w:hAnsi="Times New Roman"/>
          <w:spacing w:val="4"/>
          <w:sz w:val="28"/>
          <w:szCs w:val="28"/>
        </w:rPr>
        <w:t xml:space="preserve"> động và việc làm, dịch vụ điều tra bảo đảm an toàn, dịch vụ vệ sinh nhà cửa, công trình và cảnh quan…</w:t>
      </w:r>
    </w:p>
    <w:p w14:paraId="25F1A414" w14:textId="77777777" w:rsidR="00821714" w:rsidRPr="002637BE" w:rsidRDefault="00390009" w:rsidP="002311E2">
      <w:pPr>
        <w:spacing w:after="120" w:line="360" w:lineRule="exact"/>
        <w:ind w:firstLine="720"/>
        <w:jc w:val="both"/>
        <w:rPr>
          <w:rFonts w:ascii="Times New Roman" w:hAnsi="Times New Roman"/>
          <w:b/>
          <w:i/>
          <w:sz w:val="28"/>
          <w:szCs w:val="28"/>
        </w:rPr>
      </w:pPr>
      <w:proofErr w:type="gramStart"/>
      <w:r w:rsidRPr="002637BE">
        <w:rPr>
          <w:rFonts w:ascii="Times New Roman" w:hAnsi="Times New Roman"/>
          <w:b/>
          <w:i/>
          <w:sz w:val="28"/>
          <w:szCs w:val="28"/>
        </w:rPr>
        <w:t>Câu 15</w:t>
      </w:r>
      <w:r w:rsidR="00821714" w:rsidRPr="002637BE">
        <w:rPr>
          <w:rFonts w:ascii="Times New Roman" w:hAnsi="Times New Roman"/>
          <w:b/>
          <w:i/>
          <w:sz w:val="28"/>
          <w:szCs w:val="28"/>
        </w:rPr>
        <w:t>.</w:t>
      </w:r>
      <w:proofErr w:type="gramEnd"/>
      <w:r w:rsidR="00821714" w:rsidRPr="002637BE">
        <w:rPr>
          <w:rFonts w:ascii="Times New Roman" w:hAnsi="Times New Roman"/>
          <w:b/>
          <w:i/>
          <w:sz w:val="28"/>
          <w:szCs w:val="28"/>
        </w:rPr>
        <w:t xml:space="preserve"> </w:t>
      </w:r>
      <w:proofErr w:type="gramStart"/>
      <w:r w:rsidR="00821714" w:rsidRPr="002637BE">
        <w:rPr>
          <w:rFonts w:ascii="Times New Roman" w:hAnsi="Times New Roman"/>
          <w:b/>
          <w:i/>
          <w:sz w:val="28"/>
          <w:szCs w:val="28"/>
        </w:rPr>
        <w:t>Doanh nghiệp đã chi cho các loại nhiên liệu nào sau đây trong năm 2019</w:t>
      </w:r>
      <w:r w:rsidR="002B4338" w:rsidRPr="002637BE">
        <w:rPr>
          <w:rFonts w:ascii="Times New Roman" w:hAnsi="Times New Roman"/>
          <w:b/>
          <w:i/>
          <w:sz w:val="28"/>
          <w:szCs w:val="28"/>
        </w:rPr>
        <w:t>?</w:t>
      </w:r>
      <w:proofErr w:type="gramEnd"/>
    </w:p>
    <w:p w14:paraId="423047A4" w14:textId="77777777" w:rsidR="00390009" w:rsidRDefault="009867B5" w:rsidP="002311E2">
      <w:pPr>
        <w:spacing w:after="120" w:line="360" w:lineRule="exact"/>
        <w:ind w:firstLine="720"/>
        <w:jc w:val="both"/>
        <w:rPr>
          <w:rFonts w:ascii="Times New Roman" w:hAnsi="Times New Roman" w:cs="Times New Roman"/>
          <w:sz w:val="28"/>
          <w:szCs w:val="28"/>
          <w:lang w:val="pt-BR"/>
        </w:rPr>
      </w:pPr>
      <w:r w:rsidRPr="009867B5">
        <w:rPr>
          <w:rFonts w:ascii="Times New Roman" w:hAnsi="Times New Roman"/>
          <w:sz w:val="28"/>
          <w:szCs w:val="28"/>
        </w:rPr>
        <w:t>Chi mua nhiên liệu</w:t>
      </w:r>
      <w:r w:rsidRPr="009867B5">
        <w:rPr>
          <w:rFonts w:ascii="Times New Roman" w:hAnsi="Times New Roman" w:cs="Times New Roman"/>
          <w:spacing w:val="4"/>
          <w:sz w:val="28"/>
          <w:szCs w:val="28"/>
          <w:lang w:val="pt-BR"/>
        </w:rPr>
        <w:t xml:space="preserve"> </w:t>
      </w:r>
      <w:r w:rsidR="00390009" w:rsidRPr="00390009">
        <w:rPr>
          <w:rFonts w:ascii="Times New Roman" w:hAnsi="Times New Roman" w:cs="Times New Roman"/>
          <w:spacing w:val="4"/>
          <w:sz w:val="28"/>
          <w:szCs w:val="28"/>
          <w:lang w:val="pt-BR"/>
        </w:rPr>
        <w:t>là số tiền DN chi</w:t>
      </w:r>
      <w:r w:rsidR="00390009" w:rsidRPr="00390009">
        <w:rPr>
          <w:rFonts w:ascii="Times New Roman" w:hAnsi="Times New Roman"/>
          <w:sz w:val="28"/>
          <w:szCs w:val="28"/>
        </w:rPr>
        <w:t xml:space="preserve"> </w:t>
      </w:r>
      <w:r w:rsidR="00390009">
        <w:rPr>
          <w:rFonts w:ascii="Times New Roman" w:hAnsi="Times New Roman"/>
          <w:sz w:val="28"/>
          <w:szCs w:val="28"/>
        </w:rPr>
        <w:t xml:space="preserve">mua </w:t>
      </w:r>
      <w:r w:rsidR="00390009" w:rsidRPr="00390009">
        <w:rPr>
          <w:rFonts w:ascii="Times New Roman" w:hAnsi="Times New Roman"/>
          <w:sz w:val="28"/>
          <w:szCs w:val="28"/>
        </w:rPr>
        <w:t>xăng, dầu, các nhiên liệu khác như khí đốt, than</w:t>
      </w:r>
      <w:r w:rsidR="00390009">
        <w:rPr>
          <w:rFonts w:ascii="Times New Roman" w:hAnsi="Times New Roman"/>
          <w:sz w:val="28"/>
          <w:szCs w:val="28"/>
        </w:rPr>
        <w:t xml:space="preserve">… </w:t>
      </w:r>
      <w:r w:rsidR="00390009">
        <w:rPr>
          <w:rFonts w:ascii="Times New Roman" w:hAnsi="Times New Roman" w:cs="Times New Roman"/>
          <w:sz w:val="28"/>
          <w:szCs w:val="28"/>
          <w:lang w:val="pt-BR"/>
        </w:rPr>
        <w:t>phục vụ cho hoạt động kinh doanh</w:t>
      </w:r>
      <w:r w:rsidR="00390009" w:rsidRPr="00225285">
        <w:rPr>
          <w:rFonts w:ascii="Times New Roman" w:hAnsi="Times New Roman" w:cs="Times New Roman"/>
          <w:sz w:val="28"/>
          <w:szCs w:val="28"/>
          <w:lang w:val="pt-BR"/>
        </w:rPr>
        <w:t xml:space="preserve"> và được chi tiết </w:t>
      </w:r>
      <w:proofErr w:type="gramStart"/>
      <w:r w:rsidR="00390009" w:rsidRPr="00225285">
        <w:rPr>
          <w:rFonts w:ascii="Times New Roman" w:hAnsi="Times New Roman" w:cs="Times New Roman"/>
          <w:sz w:val="28"/>
          <w:szCs w:val="28"/>
          <w:lang w:val="pt-BR"/>
        </w:rPr>
        <w:t>theo</w:t>
      </w:r>
      <w:proofErr w:type="gramEnd"/>
      <w:r w:rsidR="00390009" w:rsidRPr="00225285">
        <w:rPr>
          <w:rFonts w:ascii="Times New Roman" w:hAnsi="Times New Roman" w:cs="Times New Roman"/>
          <w:sz w:val="28"/>
          <w:szCs w:val="28"/>
          <w:lang w:val="pt-BR"/>
        </w:rPr>
        <w:t xml:space="preserve"> các sản phẩm tương ứng.</w:t>
      </w:r>
    </w:p>
    <w:p w14:paraId="51393725" w14:textId="77777777" w:rsidR="002B4338" w:rsidRDefault="00173E76" w:rsidP="002311E2">
      <w:pPr>
        <w:spacing w:after="120" w:line="360" w:lineRule="exact"/>
        <w:ind w:firstLine="720"/>
        <w:jc w:val="both"/>
        <w:rPr>
          <w:rFonts w:ascii="Times New Roman" w:hAnsi="Times New Roman" w:cs="Times New Roman"/>
          <w:b/>
          <w:i/>
          <w:sz w:val="28"/>
          <w:szCs w:val="28"/>
          <w:lang w:val="pt-BR"/>
        </w:rPr>
      </w:pPr>
      <w:r w:rsidRPr="00225285">
        <w:rPr>
          <w:rFonts w:ascii="Times New Roman" w:hAnsi="Times New Roman" w:cs="Times New Roman"/>
          <w:b/>
          <w:i/>
          <w:sz w:val="28"/>
          <w:szCs w:val="28"/>
          <w:lang w:val="pt-BR"/>
        </w:rPr>
        <w:t>Câu 1</w:t>
      </w:r>
      <w:r>
        <w:rPr>
          <w:rFonts w:ascii="Times New Roman" w:hAnsi="Times New Roman" w:cs="Times New Roman"/>
          <w:b/>
          <w:i/>
          <w:sz w:val="28"/>
          <w:szCs w:val="28"/>
          <w:lang w:val="pt-BR"/>
        </w:rPr>
        <w:t>6</w:t>
      </w:r>
      <w:r w:rsidR="00486C84">
        <w:rPr>
          <w:rFonts w:ascii="Times New Roman" w:hAnsi="Times New Roman" w:cs="Times New Roman"/>
          <w:b/>
          <w:i/>
          <w:sz w:val="28"/>
          <w:szCs w:val="28"/>
          <w:lang w:val="pt-BR"/>
        </w:rPr>
        <w:t>.</w:t>
      </w:r>
      <w:r w:rsidR="00486C84" w:rsidRPr="00225285">
        <w:rPr>
          <w:rFonts w:ascii="Times New Roman" w:hAnsi="Times New Roman" w:cs="Times New Roman"/>
          <w:b/>
          <w:i/>
          <w:sz w:val="28"/>
          <w:szCs w:val="28"/>
          <w:lang w:val="pt-BR"/>
        </w:rPr>
        <w:t xml:space="preserve"> </w:t>
      </w:r>
      <w:proofErr w:type="gramStart"/>
      <w:r w:rsidR="002B4338">
        <w:rPr>
          <w:rFonts w:ascii="Times New Roman" w:hAnsi="Times New Roman"/>
          <w:b/>
          <w:i/>
          <w:spacing w:val="4"/>
          <w:sz w:val="28"/>
          <w:szCs w:val="28"/>
        </w:rPr>
        <w:t xml:space="preserve">Năm 2019, doanh nghiệp đã chi các khoản nào sau đây về </w:t>
      </w:r>
      <w:r w:rsidR="002B4338" w:rsidRPr="00173E76">
        <w:rPr>
          <w:rFonts w:ascii="Times New Roman" w:hAnsi="Times New Roman" w:cs="Times New Roman"/>
          <w:b/>
          <w:i/>
          <w:sz w:val="28"/>
          <w:szCs w:val="28"/>
          <w:lang w:val="pt-BR"/>
        </w:rPr>
        <w:t>vật liệu văn phòng, công cụ, dụng cụ, trang thiết bị</w:t>
      </w:r>
      <w:r w:rsidR="002B4338">
        <w:rPr>
          <w:rFonts w:ascii="Times New Roman" w:hAnsi="Times New Roman" w:cs="Times New Roman"/>
          <w:b/>
          <w:i/>
          <w:sz w:val="28"/>
          <w:szCs w:val="28"/>
          <w:lang w:val="pt-BR"/>
        </w:rPr>
        <w:t xml:space="preserve"> (không phải là TSCĐ)</w:t>
      </w:r>
      <w:r w:rsidR="002B4338">
        <w:rPr>
          <w:rFonts w:ascii="Times New Roman" w:hAnsi="Times New Roman" w:cs="Times New Roman"/>
          <w:b/>
          <w:sz w:val="28"/>
          <w:szCs w:val="28"/>
          <w:lang w:val="pt-BR"/>
        </w:rPr>
        <w:t>?</w:t>
      </w:r>
      <w:proofErr w:type="gramEnd"/>
    </w:p>
    <w:p w14:paraId="1B0554BE" w14:textId="77777777" w:rsidR="00173E76" w:rsidRPr="005C04D6" w:rsidRDefault="009867B5" w:rsidP="002311E2">
      <w:pPr>
        <w:spacing w:after="120" w:line="360" w:lineRule="exact"/>
        <w:ind w:firstLine="720"/>
        <w:jc w:val="both"/>
        <w:rPr>
          <w:rFonts w:ascii="Times New Roman" w:hAnsi="Times New Roman" w:cs="Times New Roman"/>
          <w:spacing w:val="-2"/>
          <w:sz w:val="28"/>
          <w:szCs w:val="28"/>
          <w:lang w:val="pt-BR"/>
        </w:rPr>
      </w:pPr>
      <w:r w:rsidRPr="005C04D6">
        <w:rPr>
          <w:rFonts w:ascii="Times New Roman" w:hAnsi="Times New Roman" w:cs="Times New Roman"/>
          <w:spacing w:val="-2"/>
          <w:sz w:val="28"/>
          <w:szCs w:val="28"/>
          <w:lang w:val="pt-BR"/>
        </w:rPr>
        <w:t>Chi về vật liệu văn phòng, công cụ, dụng cụ, trang thiết bị (không phải là TSCĐ)</w:t>
      </w:r>
      <w:r w:rsidR="002B4338" w:rsidRPr="005C04D6">
        <w:rPr>
          <w:rFonts w:ascii="Times New Roman" w:hAnsi="Times New Roman" w:cs="Times New Roman"/>
          <w:spacing w:val="-2"/>
          <w:sz w:val="28"/>
          <w:szCs w:val="28"/>
          <w:lang w:val="pt-BR"/>
        </w:rPr>
        <w:t xml:space="preserve"> </w:t>
      </w:r>
      <w:r w:rsidR="00173E76" w:rsidRPr="005C04D6">
        <w:rPr>
          <w:rFonts w:ascii="Times New Roman" w:hAnsi="Times New Roman" w:cs="Times New Roman"/>
          <w:spacing w:val="-2"/>
          <w:sz w:val="28"/>
          <w:szCs w:val="28"/>
          <w:lang w:val="pt-BR"/>
        </w:rPr>
        <w:t xml:space="preserve">là </w:t>
      </w:r>
      <w:r w:rsidR="003F1797" w:rsidRPr="005C04D6">
        <w:rPr>
          <w:rFonts w:ascii="Times New Roman" w:hAnsi="Times New Roman" w:cs="Times New Roman"/>
          <w:spacing w:val="-2"/>
          <w:sz w:val="28"/>
          <w:szCs w:val="28"/>
          <w:lang w:val="pt-BR"/>
        </w:rPr>
        <w:t>số</w:t>
      </w:r>
      <w:r w:rsidR="00173E76" w:rsidRPr="005C04D6">
        <w:rPr>
          <w:rFonts w:ascii="Times New Roman" w:hAnsi="Times New Roman" w:cs="Times New Roman"/>
          <w:spacing w:val="-2"/>
          <w:sz w:val="28"/>
          <w:szCs w:val="28"/>
          <w:lang w:val="pt-BR"/>
        </w:rPr>
        <w:t xml:space="preserve"> tiền DN chi </w:t>
      </w:r>
      <w:r w:rsidR="003F1797" w:rsidRPr="005C04D6">
        <w:rPr>
          <w:rFonts w:ascii="Times New Roman" w:hAnsi="Times New Roman" w:cs="Times New Roman"/>
          <w:spacing w:val="-2"/>
          <w:sz w:val="28"/>
          <w:szCs w:val="28"/>
          <w:lang w:val="pt-BR"/>
        </w:rPr>
        <w:t>mua vật liệu văn phòng, công cụ, dụng cụ và trang thiết bị phục vụ cho hoạt động kinh doanh</w:t>
      </w:r>
      <w:r w:rsidR="00173E76" w:rsidRPr="005C04D6">
        <w:rPr>
          <w:rFonts w:ascii="Times New Roman" w:hAnsi="Times New Roman" w:cs="Times New Roman"/>
          <w:spacing w:val="-2"/>
          <w:sz w:val="28"/>
          <w:szCs w:val="28"/>
          <w:lang w:val="pt-BR"/>
        </w:rPr>
        <w:t xml:space="preserve"> và được chi tiết theo các sản phẩm tương ứ</w:t>
      </w:r>
      <w:r w:rsidR="003F1797" w:rsidRPr="005C04D6">
        <w:rPr>
          <w:rFonts w:ascii="Times New Roman" w:hAnsi="Times New Roman" w:cs="Times New Roman"/>
          <w:spacing w:val="-2"/>
          <w:sz w:val="28"/>
          <w:szCs w:val="28"/>
          <w:lang w:val="pt-BR"/>
        </w:rPr>
        <w:t>ng như sau:</w:t>
      </w:r>
      <w:r w:rsidR="00B43555" w:rsidRPr="005C04D6">
        <w:rPr>
          <w:rFonts w:ascii="Times New Roman" w:hAnsi="Times New Roman" w:cs="Times New Roman"/>
          <w:spacing w:val="-2"/>
          <w:sz w:val="28"/>
          <w:szCs w:val="28"/>
          <w:lang w:val="pt-BR"/>
        </w:rPr>
        <w:t xml:space="preserve"> </w:t>
      </w:r>
    </w:p>
    <w:p w14:paraId="3690CFBF" w14:textId="77777777" w:rsidR="00173E76" w:rsidRDefault="003F1797" w:rsidP="002311E2">
      <w:pPr>
        <w:spacing w:after="120" w:line="360" w:lineRule="exact"/>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3F1797">
        <w:rPr>
          <w:rFonts w:ascii="Times New Roman" w:hAnsi="Times New Roman" w:cs="Times New Roman"/>
          <w:sz w:val="28"/>
          <w:szCs w:val="28"/>
          <w:lang w:val="pt-BR"/>
        </w:rPr>
        <w:t>Giấy và các sản phẩm từ giấy</w:t>
      </w:r>
      <w:r w:rsidR="00D80D3A">
        <w:rPr>
          <w:rFonts w:ascii="Times New Roman" w:hAnsi="Times New Roman" w:cs="Times New Roman"/>
          <w:sz w:val="28"/>
          <w:szCs w:val="28"/>
          <w:lang w:val="pt-BR"/>
        </w:rPr>
        <w:t>;</w:t>
      </w:r>
    </w:p>
    <w:p w14:paraId="6C7E9A3E" w14:textId="77777777" w:rsidR="003F1797" w:rsidRDefault="003F1797" w:rsidP="002311E2">
      <w:pPr>
        <w:spacing w:after="120" w:line="360" w:lineRule="exact"/>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Giường, tủ, bàn, ghế từ gỗ</w:t>
      </w:r>
      <w:r w:rsidR="00D80D3A">
        <w:rPr>
          <w:rFonts w:ascii="Times New Roman" w:hAnsi="Times New Roman" w:cs="Times New Roman"/>
          <w:sz w:val="28"/>
          <w:szCs w:val="28"/>
          <w:lang w:val="pt-BR"/>
        </w:rPr>
        <w:t>;</w:t>
      </w:r>
    </w:p>
    <w:p w14:paraId="4FF01DC8" w14:textId="77777777" w:rsidR="003F1797" w:rsidRDefault="003F1797" w:rsidP="002311E2">
      <w:pPr>
        <w:spacing w:after="120" w:line="360" w:lineRule="exact"/>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3F1797">
        <w:rPr>
          <w:rFonts w:ascii="Times New Roman" w:hAnsi="Times New Roman" w:cs="Times New Roman"/>
          <w:sz w:val="28"/>
          <w:szCs w:val="28"/>
          <w:lang w:val="pt-BR"/>
        </w:rPr>
        <w:t>Đồ điện dân dụng</w:t>
      </w:r>
      <w:r>
        <w:rPr>
          <w:rFonts w:ascii="Times New Roman" w:hAnsi="Times New Roman" w:cs="Times New Roman"/>
          <w:sz w:val="28"/>
          <w:szCs w:val="28"/>
          <w:lang w:val="pt-BR"/>
        </w:rPr>
        <w:t>: như t</w:t>
      </w:r>
      <w:r w:rsidRPr="003F1797">
        <w:rPr>
          <w:rFonts w:ascii="Times New Roman" w:hAnsi="Times New Roman" w:cs="Times New Roman"/>
          <w:sz w:val="28"/>
          <w:szCs w:val="28"/>
          <w:lang w:val="pt-BR"/>
        </w:rPr>
        <w:t>ủ lạnh, máy rửa bát, máy giặt, máy hút bụ</w:t>
      </w:r>
      <w:r>
        <w:rPr>
          <w:rFonts w:ascii="Times New Roman" w:hAnsi="Times New Roman" w:cs="Times New Roman"/>
          <w:sz w:val="28"/>
          <w:szCs w:val="28"/>
          <w:lang w:val="pt-BR"/>
        </w:rPr>
        <w:t>i…</w:t>
      </w:r>
      <w:r w:rsidR="00D80D3A">
        <w:rPr>
          <w:rFonts w:ascii="Times New Roman" w:hAnsi="Times New Roman" w:cs="Times New Roman"/>
          <w:sz w:val="28"/>
          <w:szCs w:val="28"/>
          <w:lang w:val="pt-BR"/>
        </w:rPr>
        <w:t>;</w:t>
      </w:r>
    </w:p>
    <w:p w14:paraId="49B352CE" w14:textId="77777777" w:rsidR="003F1797" w:rsidRDefault="003F1797" w:rsidP="002311E2">
      <w:pPr>
        <w:spacing w:after="120" w:line="360" w:lineRule="exact"/>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3F1797">
        <w:rPr>
          <w:rFonts w:ascii="Times New Roman" w:hAnsi="Times New Roman" w:cs="Times New Roman"/>
          <w:sz w:val="28"/>
          <w:szCs w:val="28"/>
          <w:lang w:val="pt-BR"/>
        </w:rPr>
        <w:t>Thiết bị điện khác</w:t>
      </w:r>
      <w:r>
        <w:rPr>
          <w:rFonts w:ascii="Times New Roman" w:hAnsi="Times New Roman" w:cs="Times New Roman"/>
          <w:sz w:val="28"/>
          <w:szCs w:val="28"/>
          <w:lang w:val="pt-BR"/>
        </w:rPr>
        <w:t xml:space="preserve">: </w:t>
      </w:r>
      <w:r w:rsidRPr="003F1797">
        <w:rPr>
          <w:rFonts w:ascii="Times New Roman" w:hAnsi="Times New Roman" w:cs="Times New Roman"/>
          <w:sz w:val="28"/>
          <w:szCs w:val="28"/>
          <w:lang w:val="pt-BR"/>
        </w:rPr>
        <w:t>như chuông điện, chuông báo động, kim thử điệ</w:t>
      </w:r>
      <w:r>
        <w:rPr>
          <w:rFonts w:ascii="Times New Roman" w:hAnsi="Times New Roman" w:cs="Times New Roman"/>
          <w:sz w:val="28"/>
          <w:szCs w:val="28"/>
          <w:lang w:val="pt-BR"/>
        </w:rPr>
        <w:t>n…</w:t>
      </w:r>
      <w:r w:rsidR="00D80D3A">
        <w:rPr>
          <w:rFonts w:ascii="Times New Roman" w:hAnsi="Times New Roman" w:cs="Times New Roman"/>
          <w:sz w:val="28"/>
          <w:szCs w:val="28"/>
          <w:lang w:val="pt-BR"/>
        </w:rPr>
        <w:t>;</w:t>
      </w:r>
    </w:p>
    <w:p w14:paraId="7F7C77CF" w14:textId="77777777" w:rsidR="003F1797" w:rsidRDefault="003F1797" w:rsidP="002311E2">
      <w:pPr>
        <w:spacing w:after="120" w:line="360" w:lineRule="exact"/>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3F1797">
        <w:rPr>
          <w:rFonts w:ascii="Times New Roman" w:hAnsi="Times New Roman" w:cs="Times New Roman"/>
          <w:sz w:val="28"/>
          <w:szCs w:val="28"/>
          <w:lang w:val="pt-BR"/>
        </w:rPr>
        <w:t>Máy thông dụng</w:t>
      </w:r>
      <w:r>
        <w:rPr>
          <w:rFonts w:ascii="Times New Roman" w:hAnsi="Times New Roman" w:cs="Times New Roman"/>
          <w:sz w:val="28"/>
          <w:szCs w:val="28"/>
          <w:lang w:val="pt-BR"/>
        </w:rPr>
        <w:t xml:space="preserve">: </w:t>
      </w:r>
      <w:r w:rsidRPr="003F1797">
        <w:rPr>
          <w:rFonts w:ascii="Times New Roman" w:hAnsi="Times New Roman" w:cs="Times New Roman"/>
          <w:sz w:val="28"/>
          <w:szCs w:val="28"/>
          <w:lang w:val="pt-BR"/>
        </w:rPr>
        <w:t xml:space="preserve">như máy tính tiền, máy đếm tiền, </w:t>
      </w:r>
      <w:r>
        <w:rPr>
          <w:rFonts w:ascii="Times New Roman" w:hAnsi="Times New Roman" w:cs="Times New Roman"/>
          <w:sz w:val="28"/>
          <w:szCs w:val="28"/>
          <w:lang w:val="pt-BR"/>
        </w:rPr>
        <w:t>máy photocopy, máy fax, máy in…</w:t>
      </w:r>
      <w:r w:rsidR="00D80D3A">
        <w:rPr>
          <w:rFonts w:ascii="Times New Roman" w:hAnsi="Times New Roman" w:cs="Times New Roman"/>
          <w:sz w:val="28"/>
          <w:szCs w:val="28"/>
          <w:lang w:val="pt-BR"/>
        </w:rPr>
        <w:t>;</w:t>
      </w:r>
    </w:p>
    <w:p w14:paraId="650D2B45" w14:textId="77777777" w:rsidR="003F1797" w:rsidRDefault="003F1797" w:rsidP="002311E2">
      <w:pPr>
        <w:spacing w:after="120" w:line="360" w:lineRule="exact"/>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3F1797">
        <w:rPr>
          <w:rFonts w:ascii="Times New Roman" w:hAnsi="Times New Roman" w:cs="Times New Roman"/>
          <w:sz w:val="28"/>
          <w:szCs w:val="28"/>
          <w:lang w:val="pt-BR"/>
        </w:rPr>
        <w:t>Máy chuyên dụng</w:t>
      </w:r>
      <w:r>
        <w:rPr>
          <w:rFonts w:ascii="Times New Roman" w:hAnsi="Times New Roman" w:cs="Times New Roman"/>
          <w:sz w:val="28"/>
          <w:szCs w:val="28"/>
          <w:lang w:val="pt-BR"/>
        </w:rPr>
        <w:t xml:space="preserve"> cho hoạt động đặc thù riêng của DN (nếu có)</w:t>
      </w:r>
      <w:r w:rsidR="00D80D3A">
        <w:rPr>
          <w:rFonts w:ascii="Times New Roman" w:hAnsi="Times New Roman" w:cs="Times New Roman"/>
          <w:sz w:val="28"/>
          <w:szCs w:val="28"/>
          <w:lang w:val="pt-BR"/>
        </w:rPr>
        <w:t>;</w:t>
      </w:r>
    </w:p>
    <w:p w14:paraId="4541E5A2" w14:textId="77777777" w:rsidR="003F1797" w:rsidRDefault="003F1797" w:rsidP="002311E2">
      <w:pPr>
        <w:spacing w:after="120" w:line="360" w:lineRule="exact"/>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Nếu </w:t>
      </w:r>
      <w:r w:rsidR="00457B72">
        <w:rPr>
          <w:rFonts w:ascii="Times New Roman" w:hAnsi="Times New Roman" w:cs="Times New Roman"/>
          <w:sz w:val="28"/>
          <w:szCs w:val="28"/>
          <w:lang w:val="pt-BR"/>
        </w:rPr>
        <w:t>vật liệu văn phòng, công cụ, dụng cụ và trang thiết bị được làm từ gỗ, tre, nứa: ghi vào dòng “</w:t>
      </w:r>
      <w:r w:rsidR="00457B72" w:rsidRPr="00457B72">
        <w:rPr>
          <w:rFonts w:ascii="Times New Roman" w:hAnsi="Times New Roman" w:cs="Times New Roman"/>
          <w:sz w:val="28"/>
          <w:szCs w:val="28"/>
          <w:lang w:val="pt-BR"/>
        </w:rPr>
        <w:t>Sản phẩm chế biến gỗ và sản phẩm từ gỗ, tre, nứa (Trừ giường, tủ, bàn, ghế); từ rơm, rạ và vật liệu tết bện</w:t>
      </w:r>
      <w:r w:rsidR="00457B72">
        <w:rPr>
          <w:rFonts w:ascii="Times New Roman" w:hAnsi="Times New Roman" w:cs="Times New Roman"/>
          <w:sz w:val="28"/>
          <w:szCs w:val="28"/>
          <w:lang w:val="pt-BR"/>
        </w:rPr>
        <w:t>”.</w:t>
      </w:r>
    </w:p>
    <w:p w14:paraId="0C136374" w14:textId="77777777" w:rsidR="00457B72" w:rsidRPr="002637BE" w:rsidRDefault="00457B72" w:rsidP="002311E2">
      <w:pPr>
        <w:spacing w:after="120" w:line="360" w:lineRule="exact"/>
        <w:ind w:firstLine="720"/>
        <w:jc w:val="both"/>
        <w:rPr>
          <w:rFonts w:ascii="Times New Roman" w:hAnsi="Times New Roman" w:cs="Times New Roman"/>
          <w:spacing w:val="-4"/>
          <w:sz w:val="28"/>
          <w:szCs w:val="28"/>
          <w:lang w:val="pt-BR"/>
        </w:rPr>
      </w:pPr>
      <w:r w:rsidRPr="002637BE">
        <w:rPr>
          <w:rFonts w:ascii="Times New Roman" w:hAnsi="Times New Roman" w:cs="Times New Roman"/>
          <w:spacing w:val="-4"/>
          <w:sz w:val="28"/>
          <w:szCs w:val="28"/>
          <w:lang w:val="pt-BR"/>
        </w:rPr>
        <w:t>Nếu vật liệu văn phòng, công cụ, dụng cụ và trang thiết bị được làm từ cao su, DN ghi vào dòng “Sản phẩm từ cao su”; làm từ plastic thì ghi vào dòng “Sản phẩm từ plastic”; làm từ gang, sắt, thép thì ghi vào dòng “Sản phẩm gang, sắt, thép”</w:t>
      </w:r>
      <w:r w:rsidR="00F2314F" w:rsidRPr="002637BE">
        <w:rPr>
          <w:rFonts w:ascii="Times New Roman" w:hAnsi="Times New Roman" w:cs="Times New Roman"/>
          <w:spacing w:val="-4"/>
          <w:sz w:val="28"/>
          <w:szCs w:val="28"/>
          <w:lang w:val="pt-BR"/>
        </w:rPr>
        <w:t>...</w:t>
      </w:r>
    </w:p>
    <w:p w14:paraId="5EDB0652" w14:textId="77777777" w:rsidR="000F3BAA" w:rsidRDefault="000F3BAA" w:rsidP="002311E2">
      <w:pPr>
        <w:spacing w:after="120" w:line="360" w:lineRule="exact"/>
        <w:ind w:firstLine="720"/>
        <w:jc w:val="both"/>
        <w:rPr>
          <w:rFonts w:ascii="Times New Roman" w:hAnsi="Times New Roman" w:cs="Times New Roman"/>
          <w:sz w:val="28"/>
          <w:szCs w:val="28"/>
          <w:lang w:val="pt-BR"/>
        </w:rPr>
      </w:pPr>
      <w:r w:rsidRPr="00523BBD">
        <w:rPr>
          <w:rFonts w:ascii="Times New Roman" w:hAnsi="Times New Roman" w:cs="Times New Roman"/>
          <w:i/>
          <w:sz w:val="28"/>
          <w:szCs w:val="28"/>
          <w:lang w:val="pt-BR"/>
        </w:rPr>
        <w:t>Lưu ý:</w:t>
      </w:r>
      <w:r>
        <w:rPr>
          <w:rFonts w:ascii="Times New Roman" w:hAnsi="Times New Roman" w:cs="Times New Roman"/>
          <w:sz w:val="28"/>
          <w:szCs w:val="28"/>
          <w:lang w:val="pt-BR"/>
        </w:rPr>
        <w:t xml:space="preserve"> các vật liệu văn phòng, công cụ, dụng cụ và trang thiết bị ghi vào mục này không phải là TSCĐ.</w:t>
      </w:r>
    </w:p>
    <w:p w14:paraId="138E65F0" w14:textId="77777777" w:rsidR="00315E56" w:rsidRDefault="009A46F9" w:rsidP="002311E2">
      <w:pPr>
        <w:spacing w:after="120" w:line="360" w:lineRule="exact"/>
        <w:ind w:firstLine="720"/>
        <w:jc w:val="both"/>
        <w:rPr>
          <w:rFonts w:ascii="Times New Roman" w:hAnsi="Times New Roman" w:cs="Times New Roman"/>
          <w:b/>
          <w:i/>
          <w:sz w:val="28"/>
          <w:szCs w:val="28"/>
          <w:lang w:val="pt-BR"/>
        </w:rPr>
      </w:pPr>
      <w:r w:rsidRPr="00225285">
        <w:rPr>
          <w:rFonts w:ascii="Times New Roman" w:hAnsi="Times New Roman" w:cs="Times New Roman"/>
          <w:b/>
          <w:i/>
          <w:sz w:val="28"/>
          <w:szCs w:val="28"/>
          <w:lang w:val="pt-BR"/>
        </w:rPr>
        <w:t>Câu 17</w:t>
      </w:r>
      <w:r w:rsidR="00486C84">
        <w:rPr>
          <w:rFonts w:ascii="Times New Roman" w:hAnsi="Times New Roman" w:cs="Times New Roman"/>
          <w:b/>
          <w:i/>
          <w:sz w:val="28"/>
          <w:szCs w:val="28"/>
          <w:lang w:val="pt-BR"/>
        </w:rPr>
        <w:t>.</w:t>
      </w:r>
      <w:r w:rsidR="00486C84" w:rsidRPr="00225285">
        <w:rPr>
          <w:rFonts w:ascii="Times New Roman" w:hAnsi="Times New Roman" w:cs="Times New Roman"/>
          <w:b/>
          <w:i/>
          <w:sz w:val="28"/>
          <w:szCs w:val="28"/>
          <w:lang w:val="pt-BR"/>
        </w:rPr>
        <w:t xml:space="preserve"> </w:t>
      </w:r>
      <w:proofErr w:type="gramStart"/>
      <w:r w:rsidR="00315E56">
        <w:rPr>
          <w:rFonts w:ascii="Times New Roman" w:hAnsi="Times New Roman"/>
          <w:b/>
          <w:i/>
          <w:spacing w:val="4"/>
          <w:sz w:val="28"/>
          <w:szCs w:val="28"/>
        </w:rPr>
        <w:t xml:space="preserve">Năm 2019, doanh nghiệp đã chi các khoản về </w:t>
      </w:r>
      <w:r w:rsidR="00315E56" w:rsidRPr="00225285">
        <w:rPr>
          <w:rFonts w:ascii="Times New Roman" w:hAnsi="Times New Roman" w:cs="Times New Roman"/>
          <w:b/>
          <w:i/>
          <w:sz w:val="28"/>
          <w:szCs w:val="28"/>
          <w:lang w:val="pt-BR"/>
        </w:rPr>
        <w:t>trang phục, quần áo, gi</w:t>
      </w:r>
      <w:r w:rsidR="00407055">
        <w:rPr>
          <w:rFonts w:ascii="Times New Roman" w:hAnsi="Times New Roman" w:cs="Times New Roman"/>
          <w:b/>
          <w:i/>
          <w:sz w:val="28"/>
          <w:szCs w:val="28"/>
          <w:lang w:val="pt-BR"/>
        </w:rPr>
        <w:t>à</w:t>
      </w:r>
      <w:r w:rsidR="00315E56" w:rsidRPr="00225285">
        <w:rPr>
          <w:rFonts w:ascii="Times New Roman" w:hAnsi="Times New Roman" w:cs="Times New Roman"/>
          <w:b/>
          <w:i/>
          <w:sz w:val="28"/>
          <w:szCs w:val="28"/>
          <w:lang w:val="pt-BR"/>
        </w:rPr>
        <w:t>y dép</w:t>
      </w:r>
      <w:r w:rsidR="00315E56">
        <w:rPr>
          <w:rFonts w:ascii="Times New Roman" w:hAnsi="Times New Roman" w:cs="Times New Roman"/>
          <w:b/>
          <w:i/>
          <w:sz w:val="28"/>
          <w:szCs w:val="28"/>
          <w:lang w:val="pt-BR"/>
        </w:rPr>
        <w:t xml:space="preserve"> nào sau đây?</w:t>
      </w:r>
      <w:proofErr w:type="gramEnd"/>
    </w:p>
    <w:p w14:paraId="58E95C1D" w14:textId="77777777" w:rsidR="009A46F9" w:rsidRDefault="009867B5" w:rsidP="002311E2">
      <w:pPr>
        <w:spacing w:after="120" w:line="360" w:lineRule="exact"/>
        <w:ind w:firstLine="720"/>
        <w:jc w:val="both"/>
        <w:rPr>
          <w:rFonts w:ascii="Times New Roman" w:hAnsi="Times New Roman" w:cs="Times New Roman"/>
          <w:sz w:val="28"/>
          <w:szCs w:val="28"/>
          <w:lang w:val="pt-BR"/>
        </w:rPr>
      </w:pPr>
      <w:r w:rsidRPr="009867B5">
        <w:rPr>
          <w:rFonts w:ascii="Times New Roman" w:hAnsi="Times New Roman" w:cs="Times New Roman"/>
          <w:sz w:val="28"/>
          <w:szCs w:val="28"/>
          <w:lang w:val="pt-BR"/>
        </w:rPr>
        <w:t>Chi về trang phục, quần áo, giầy dép</w:t>
      </w:r>
      <w:r w:rsidR="00315E56">
        <w:rPr>
          <w:rFonts w:ascii="Times New Roman" w:hAnsi="Times New Roman" w:cs="Times New Roman"/>
          <w:sz w:val="28"/>
          <w:szCs w:val="28"/>
          <w:lang w:val="pt-BR"/>
        </w:rPr>
        <w:t xml:space="preserve"> </w:t>
      </w:r>
      <w:r w:rsidR="009A46F9" w:rsidRPr="00225285">
        <w:rPr>
          <w:rFonts w:ascii="Times New Roman" w:hAnsi="Times New Roman" w:cs="Times New Roman"/>
          <w:sz w:val="28"/>
          <w:szCs w:val="28"/>
          <w:lang w:val="pt-BR"/>
        </w:rPr>
        <w:t xml:space="preserve">là </w:t>
      </w:r>
      <w:r w:rsidR="003F1797">
        <w:rPr>
          <w:rFonts w:ascii="Times New Roman" w:hAnsi="Times New Roman" w:cs="Times New Roman"/>
          <w:sz w:val="28"/>
          <w:szCs w:val="28"/>
          <w:lang w:val="pt-BR"/>
        </w:rPr>
        <w:t>số</w:t>
      </w:r>
      <w:r w:rsidR="009A46F9" w:rsidRPr="00225285">
        <w:rPr>
          <w:rFonts w:ascii="Times New Roman" w:hAnsi="Times New Roman" w:cs="Times New Roman"/>
          <w:sz w:val="28"/>
          <w:szCs w:val="28"/>
          <w:lang w:val="pt-BR"/>
        </w:rPr>
        <w:t xml:space="preserve"> tiền DN chi trang phục cho người lao động trong trường hợp trang phục đó chỉ sử dụng ở nơi làm việc, </w:t>
      </w:r>
      <w:r w:rsidR="009A46F9" w:rsidRPr="00225285">
        <w:rPr>
          <w:rFonts w:ascii="Times New Roman" w:hAnsi="Times New Roman" w:cs="Times New Roman"/>
          <w:sz w:val="28"/>
          <w:szCs w:val="28"/>
          <w:lang w:val="pt-BR"/>
        </w:rPr>
        <w:lastRenderedPageBreak/>
        <w:t>không sử dụng được ở nơi công cộng (như những đồ bảo hộ lao động hoặc trang phục của bảo vệ…)</w:t>
      </w:r>
      <w:r w:rsidR="00385F3C" w:rsidRPr="00225285">
        <w:rPr>
          <w:rFonts w:ascii="Times New Roman" w:hAnsi="Times New Roman" w:cs="Times New Roman"/>
          <w:sz w:val="28"/>
          <w:szCs w:val="28"/>
          <w:lang w:val="pt-BR"/>
        </w:rPr>
        <w:t xml:space="preserve"> và được chi tiết theo các sản phẩm tương ứng.</w:t>
      </w:r>
    </w:p>
    <w:p w14:paraId="0B7F99A8" w14:textId="77777777" w:rsidR="00315E56" w:rsidRDefault="000D4AD4" w:rsidP="002311E2">
      <w:pPr>
        <w:spacing w:after="120" w:line="360" w:lineRule="exact"/>
        <w:ind w:firstLine="720"/>
        <w:jc w:val="both"/>
        <w:rPr>
          <w:rFonts w:ascii="Times New Roman" w:hAnsi="Times New Roman"/>
          <w:b/>
          <w:i/>
          <w:sz w:val="28"/>
          <w:szCs w:val="28"/>
        </w:rPr>
      </w:pPr>
      <w:proofErr w:type="gramStart"/>
      <w:r>
        <w:rPr>
          <w:rFonts w:ascii="Times New Roman" w:hAnsi="Times New Roman"/>
          <w:b/>
          <w:i/>
          <w:sz w:val="28"/>
          <w:szCs w:val="28"/>
        </w:rPr>
        <w:t xml:space="preserve">Câu </w:t>
      </w:r>
      <w:r w:rsidRPr="00AD4BE1">
        <w:rPr>
          <w:rFonts w:ascii="Times New Roman" w:hAnsi="Times New Roman"/>
          <w:b/>
          <w:i/>
          <w:sz w:val="28"/>
          <w:szCs w:val="28"/>
        </w:rPr>
        <w:t>1</w:t>
      </w:r>
      <w:r>
        <w:rPr>
          <w:rFonts w:ascii="Times New Roman" w:hAnsi="Times New Roman"/>
          <w:b/>
          <w:i/>
          <w:sz w:val="28"/>
          <w:szCs w:val="28"/>
        </w:rPr>
        <w:t>8</w:t>
      </w:r>
      <w:r w:rsidR="00486C84">
        <w:rPr>
          <w:rFonts w:ascii="Times New Roman" w:hAnsi="Times New Roman"/>
          <w:b/>
          <w:i/>
          <w:sz w:val="28"/>
          <w:szCs w:val="28"/>
        </w:rPr>
        <w:t>.</w:t>
      </w:r>
      <w:proofErr w:type="gramEnd"/>
      <w:r w:rsidR="00486C84">
        <w:rPr>
          <w:rFonts w:ascii="Times New Roman" w:hAnsi="Times New Roman"/>
          <w:b/>
          <w:i/>
          <w:sz w:val="28"/>
          <w:szCs w:val="28"/>
        </w:rPr>
        <w:t xml:space="preserve"> </w:t>
      </w:r>
      <w:proofErr w:type="gramStart"/>
      <w:r w:rsidR="00315E56">
        <w:rPr>
          <w:rFonts w:ascii="Times New Roman" w:hAnsi="Times New Roman"/>
          <w:b/>
          <w:i/>
          <w:spacing w:val="4"/>
          <w:sz w:val="28"/>
          <w:szCs w:val="28"/>
        </w:rPr>
        <w:t>Năm 2019, doanh nghiệp đã chi các khoản về</w:t>
      </w:r>
      <w:r w:rsidR="00315E56" w:rsidRPr="00315E56">
        <w:rPr>
          <w:rFonts w:ascii="Times New Roman" w:hAnsi="Times New Roman"/>
          <w:b/>
          <w:i/>
          <w:sz w:val="28"/>
          <w:szCs w:val="28"/>
        </w:rPr>
        <w:t xml:space="preserve"> </w:t>
      </w:r>
      <w:r w:rsidR="00315E56">
        <w:rPr>
          <w:rFonts w:ascii="Times New Roman" w:hAnsi="Times New Roman"/>
          <w:b/>
          <w:i/>
          <w:sz w:val="28"/>
          <w:szCs w:val="28"/>
        </w:rPr>
        <w:t>l</w:t>
      </w:r>
      <w:r w:rsidR="00315E56" w:rsidRPr="000D4AD4">
        <w:rPr>
          <w:rFonts w:ascii="Times New Roman" w:hAnsi="Times New Roman"/>
          <w:b/>
          <w:i/>
          <w:sz w:val="28"/>
          <w:szCs w:val="28"/>
        </w:rPr>
        <w:t>ương thực, thực phẩm, đồ uống</w:t>
      </w:r>
      <w:r w:rsidR="00315E56">
        <w:rPr>
          <w:rFonts w:ascii="Times New Roman" w:hAnsi="Times New Roman"/>
          <w:b/>
          <w:i/>
          <w:sz w:val="28"/>
          <w:szCs w:val="28"/>
        </w:rPr>
        <w:t xml:space="preserve"> nào sau đây?</w:t>
      </w:r>
      <w:proofErr w:type="gramEnd"/>
    </w:p>
    <w:p w14:paraId="393682B2" w14:textId="77777777" w:rsidR="000D4AD4" w:rsidRDefault="009867B5" w:rsidP="002311E2">
      <w:pPr>
        <w:spacing w:after="120" w:line="360" w:lineRule="exact"/>
        <w:ind w:firstLine="720"/>
        <w:jc w:val="both"/>
        <w:rPr>
          <w:rFonts w:ascii="Times New Roman" w:hAnsi="Times New Roman" w:cs="Times New Roman"/>
          <w:sz w:val="28"/>
          <w:szCs w:val="28"/>
          <w:lang w:val="pt-BR"/>
        </w:rPr>
      </w:pPr>
      <w:r w:rsidRPr="009867B5">
        <w:rPr>
          <w:rFonts w:ascii="Times New Roman" w:hAnsi="Times New Roman"/>
          <w:sz w:val="28"/>
          <w:szCs w:val="28"/>
        </w:rPr>
        <w:t>Chi về lương thực, thực phẩm, đồ uống</w:t>
      </w:r>
      <w:r w:rsidRPr="009867B5">
        <w:rPr>
          <w:rFonts w:ascii="Times New Roman" w:hAnsi="Times New Roman" w:cs="Times New Roman"/>
          <w:sz w:val="28"/>
          <w:szCs w:val="28"/>
          <w:lang w:val="pt-BR"/>
        </w:rPr>
        <w:t xml:space="preserve"> </w:t>
      </w:r>
      <w:r w:rsidR="000D4AD4" w:rsidRPr="00225285">
        <w:rPr>
          <w:rFonts w:ascii="Times New Roman" w:hAnsi="Times New Roman" w:cs="Times New Roman"/>
          <w:sz w:val="28"/>
          <w:szCs w:val="28"/>
          <w:lang w:val="pt-BR"/>
        </w:rPr>
        <w:t xml:space="preserve">là </w:t>
      </w:r>
      <w:r w:rsidR="000D4AD4">
        <w:rPr>
          <w:rFonts w:ascii="Times New Roman" w:hAnsi="Times New Roman" w:cs="Times New Roman"/>
          <w:sz w:val="28"/>
          <w:szCs w:val="28"/>
          <w:lang w:val="pt-BR"/>
        </w:rPr>
        <w:t>số</w:t>
      </w:r>
      <w:r w:rsidR="000D4AD4" w:rsidRPr="00225285">
        <w:rPr>
          <w:rFonts w:ascii="Times New Roman" w:hAnsi="Times New Roman" w:cs="Times New Roman"/>
          <w:sz w:val="28"/>
          <w:szCs w:val="28"/>
          <w:lang w:val="pt-BR"/>
        </w:rPr>
        <w:t xml:space="preserve"> tiền DN chi </w:t>
      </w:r>
      <w:r w:rsidR="000D4AD4">
        <w:rPr>
          <w:rFonts w:ascii="Times New Roman" w:hAnsi="Times New Roman" w:cs="Times New Roman"/>
          <w:sz w:val="28"/>
          <w:szCs w:val="28"/>
          <w:lang w:val="pt-BR"/>
        </w:rPr>
        <w:t>mua các loại lương thực, thực phẩm, đồ uống</w:t>
      </w:r>
      <w:r w:rsidR="000D4AD4" w:rsidRPr="00225285">
        <w:rPr>
          <w:rFonts w:ascii="Times New Roman" w:hAnsi="Times New Roman" w:cs="Times New Roman"/>
          <w:sz w:val="28"/>
          <w:szCs w:val="28"/>
          <w:lang w:val="pt-BR"/>
        </w:rPr>
        <w:t xml:space="preserve"> </w:t>
      </w:r>
      <w:r w:rsidR="000D4AD4">
        <w:rPr>
          <w:rFonts w:ascii="Times New Roman" w:hAnsi="Times New Roman" w:cs="Times New Roman"/>
          <w:sz w:val="28"/>
          <w:szCs w:val="28"/>
          <w:lang w:val="pt-BR"/>
        </w:rPr>
        <w:t xml:space="preserve">để tiếp khách hoặc </w:t>
      </w:r>
      <w:r w:rsidR="00307A33">
        <w:rPr>
          <w:rFonts w:ascii="Times New Roman" w:hAnsi="Times New Roman" w:cs="Times New Roman"/>
          <w:sz w:val="28"/>
          <w:szCs w:val="28"/>
          <w:lang w:val="pt-BR"/>
        </w:rPr>
        <w:t xml:space="preserve">DN </w:t>
      </w:r>
      <w:r w:rsidR="000D4AD4">
        <w:rPr>
          <w:rFonts w:ascii="Times New Roman" w:hAnsi="Times New Roman" w:cs="Times New Roman"/>
          <w:sz w:val="28"/>
          <w:szCs w:val="28"/>
          <w:lang w:val="pt-BR"/>
        </w:rPr>
        <w:t xml:space="preserve">tự tổ chức </w:t>
      </w:r>
      <w:r w:rsidR="000D4AD4" w:rsidRPr="00225285">
        <w:rPr>
          <w:rFonts w:ascii="Times New Roman" w:hAnsi="Times New Roman" w:cs="Times New Roman"/>
          <w:sz w:val="28"/>
          <w:szCs w:val="28"/>
          <w:lang w:val="da-DK"/>
        </w:rPr>
        <w:t>liên hoan</w:t>
      </w:r>
      <w:r w:rsidR="000D4AD4">
        <w:rPr>
          <w:rFonts w:ascii="Times New Roman" w:hAnsi="Times New Roman" w:cs="Times New Roman"/>
          <w:sz w:val="28"/>
          <w:szCs w:val="28"/>
          <w:lang w:val="da-DK"/>
        </w:rPr>
        <w:t>, tự</w:t>
      </w:r>
      <w:r w:rsidR="000D4AD4" w:rsidRPr="00225285">
        <w:rPr>
          <w:rFonts w:ascii="Times New Roman" w:hAnsi="Times New Roman" w:cs="Times New Roman"/>
          <w:sz w:val="28"/>
          <w:szCs w:val="28"/>
          <w:lang w:val="da-DK"/>
        </w:rPr>
        <w:t xml:space="preserve"> nấu ăn</w:t>
      </w:r>
      <w:r w:rsidR="000D4AD4" w:rsidRPr="00225285">
        <w:rPr>
          <w:rFonts w:ascii="Times New Roman" w:hAnsi="Times New Roman" w:cs="Times New Roman"/>
          <w:sz w:val="28"/>
          <w:szCs w:val="28"/>
          <w:lang w:val="pt-BR"/>
        </w:rPr>
        <w:t xml:space="preserve"> và được chi tiết theo các sản phẩm tương ứ</w:t>
      </w:r>
      <w:r w:rsidR="00D22415">
        <w:rPr>
          <w:rFonts w:ascii="Times New Roman" w:hAnsi="Times New Roman" w:cs="Times New Roman"/>
          <w:sz w:val="28"/>
          <w:szCs w:val="28"/>
          <w:lang w:val="pt-BR"/>
        </w:rPr>
        <w:t>ng</w:t>
      </w:r>
      <w:r w:rsidR="000D4AD4">
        <w:rPr>
          <w:rFonts w:ascii="Times New Roman" w:hAnsi="Times New Roman" w:cs="Times New Roman"/>
          <w:sz w:val="28"/>
          <w:szCs w:val="28"/>
          <w:lang w:val="pt-BR"/>
        </w:rPr>
        <w:t xml:space="preserve"> </w:t>
      </w:r>
      <w:r w:rsidR="00D22415">
        <w:rPr>
          <w:rFonts w:ascii="Times New Roman" w:hAnsi="Times New Roman" w:cs="Times New Roman"/>
          <w:sz w:val="28"/>
          <w:szCs w:val="28"/>
          <w:lang w:val="pt-BR"/>
        </w:rPr>
        <w:t>như</w:t>
      </w:r>
      <w:r w:rsidR="00307A33">
        <w:rPr>
          <w:rFonts w:ascii="Times New Roman" w:hAnsi="Times New Roman" w:cs="Times New Roman"/>
          <w:sz w:val="28"/>
          <w:szCs w:val="28"/>
          <w:lang w:val="pt-BR"/>
        </w:rPr>
        <w:t>:</w:t>
      </w:r>
      <w:r w:rsidR="00D22415">
        <w:rPr>
          <w:rFonts w:ascii="Times New Roman" w:hAnsi="Times New Roman" w:cs="Times New Roman"/>
          <w:sz w:val="28"/>
          <w:szCs w:val="28"/>
          <w:lang w:val="pt-BR"/>
        </w:rPr>
        <w:t xml:space="preserve"> các loại cây ăn quả, hoa, ngô, rau, đậu, hạt điều, cà phê, cá, tôm, chè, rượu, bia...</w:t>
      </w:r>
      <w:r w:rsidR="005B5399">
        <w:rPr>
          <w:rFonts w:ascii="Times New Roman" w:hAnsi="Times New Roman" w:cs="Times New Roman"/>
          <w:sz w:val="28"/>
          <w:szCs w:val="28"/>
          <w:lang w:val="pt-BR"/>
        </w:rPr>
        <w:t xml:space="preserve"> </w:t>
      </w:r>
    </w:p>
    <w:p w14:paraId="7B40B722" w14:textId="77777777" w:rsidR="00315E56" w:rsidRDefault="009C10E9" w:rsidP="002311E2">
      <w:pPr>
        <w:spacing w:after="120" w:line="360" w:lineRule="exact"/>
        <w:ind w:firstLine="720"/>
        <w:jc w:val="both"/>
        <w:rPr>
          <w:rFonts w:ascii="Times New Roman" w:hAnsi="Times New Roman"/>
          <w:b/>
          <w:i/>
          <w:sz w:val="28"/>
          <w:szCs w:val="28"/>
        </w:rPr>
      </w:pPr>
      <w:proofErr w:type="gramStart"/>
      <w:r>
        <w:rPr>
          <w:rFonts w:ascii="Times New Roman" w:hAnsi="Times New Roman"/>
          <w:b/>
          <w:i/>
          <w:sz w:val="28"/>
          <w:szCs w:val="28"/>
        </w:rPr>
        <w:t xml:space="preserve">Câu </w:t>
      </w:r>
      <w:r w:rsidRPr="00AD4BE1">
        <w:rPr>
          <w:rFonts w:ascii="Times New Roman" w:hAnsi="Times New Roman"/>
          <w:b/>
          <w:i/>
          <w:sz w:val="28"/>
          <w:szCs w:val="28"/>
        </w:rPr>
        <w:t>1</w:t>
      </w:r>
      <w:r>
        <w:rPr>
          <w:rFonts w:ascii="Times New Roman" w:hAnsi="Times New Roman"/>
          <w:b/>
          <w:i/>
          <w:sz w:val="28"/>
          <w:szCs w:val="28"/>
        </w:rPr>
        <w:t>9</w:t>
      </w:r>
      <w:r w:rsidR="00486C84">
        <w:rPr>
          <w:rFonts w:ascii="Times New Roman" w:hAnsi="Times New Roman"/>
          <w:b/>
          <w:i/>
          <w:sz w:val="28"/>
          <w:szCs w:val="28"/>
        </w:rPr>
        <w:t>.</w:t>
      </w:r>
      <w:proofErr w:type="gramEnd"/>
      <w:r w:rsidR="00486C84">
        <w:rPr>
          <w:rFonts w:ascii="Times New Roman" w:hAnsi="Times New Roman"/>
          <w:b/>
          <w:i/>
          <w:sz w:val="28"/>
          <w:szCs w:val="28"/>
        </w:rPr>
        <w:t xml:space="preserve"> </w:t>
      </w:r>
      <w:proofErr w:type="gramStart"/>
      <w:r w:rsidR="00315E56">
        <w:rPr>
          <w:rFonts w:ascii="Times New Roman" w:hAnsi="Times New Roman"/>
          <w:b/>
          <w:i/>
          <w:sz w:val="28"/>
          <w:szCs w:val="28"/>
        </w:rPr>
        <w:t>Ngoài các sản phẩm nêu trên, doanh nghiệp còn chi cho các sản phẩm nào khác sau đây?</w:t>
      </w:r>
      <w:proofErr w:type="gramEnd"/>
    </w:p>
    <w:p w14:paraId="7CBE96B3" w14:textId="77777777" w:rsidR="005B5399" w:rsidRDefault="009867B5" w:rsidP="002311E2">
      <w:pPr>
        <w:spacing w:after="120" w:line="360" w:lineRule="exact"/>
        <w:ind w:firstLine="720"/>
        <w:jc w:val="both"/>
        <w:rPr>
          <w:rFonts w:ascii="Times New Roman" w:hAnsi="Times New Roman" w:cs="Times New Roman"/>
          <w:sz w:val="28"/>
          <w:szCs w:val="28"/>
          <w:lang w:val="pt-BR"/>
        </w:rPr>
      </w:pPr>
      <w:r w:rsidRPr="009867B5">
        <w:rPr>
          <w:rFonts w:ascii="Times New Roman" w:hAnsi="Times New Roman"/>
          <w:sz w:val="28"/>
          <w:szCs w:val="28"/>
        </w:rPr>
        <w:t xml:space="preserve">Chi về các sản phẩm </w:t>
      </w:r>
      <w:r w:rsidR="00315E56">
        <w:rPr>
          <w:rFonts w:ascii="Times New Roman" w:hAnsi="Times New Roman"/>
          <w:sz w:val="28"/>
          <w:szCs w:val="28"/>
        </w:rPr>
        <w:t>khác ngoài các sản phẩm nêu trên</w:t>
      </w:r>
      <w:r w:rsidR="009C10E9" w:rsidRPr="000D4AD4">
        <w:rPr>
          <w:rFonts w:ascii="Times New Roman" w:hAnsi="Times New Roman"/>
          <w:b/>
          <w:i/>
          <w:sz w:val="28"/>
          <w:szCs w:val="28"/>
        </w:rPr>
        <w:t xml:space="preserve"> </w:t>
      </w:r>
      <w:r w:rsidR="009C10E9" w:rsidRPr="00225285">
        <w:rPr>
          <w:rFonts w:ascii="Times New Roman" w:hAnsi="Times New Roman" w:cs="Times New Roman"/>
          <w:sz w:val="28"/>
          <w:szCs w:val="28"/>
          <w:lang w:val="pt-BR"/>
        </w:rPr>
        <w:t xml:space="preserve">là </w:t>
      </w:r>
      <w:r w:rsidR="009C10E9">
        <w:rPr>
          <w:rFonts w:ascii="Times New Roman" w:hAnsi="Times New Roman" w:cs="Times New Roman"/>
          <w:sz w:val="28"/>
          <w:szCs w:val="28"/>
          <w:lang w:val="pt-BR"/>
        </w:rPr>
        <w:t>số</w:t>
      </w:r>
      <w:r w:rsidR="009C10E9" w:rsidRPr="00225285">
        <w:rPr>
          <w:rFonts w:ascii="Times New Roman" w:hAnsi="Times New Roman" w:cs="Times New Roman"/>
          <w:sz w:val="28"/>
          <w:szCs w:val="28"/>
          <w:lang w:val="pt-BR"/>
        </w:rPr>
        <w:t xml:space="preserve"> tiền DN chi </w:t>
      </w:r>
      <w:r w:rsidR="009C10E9">
        <w:rPr>
          <w:rFonts w:ascii="Times New Roman" w:hAnsi="Times New Roman" w:cs="Times New Roman"/>
          <w:sz w:val="28"/>
          <w:szCs w:val="28"/>
          <w:lang w:val="pt-BR"/>
        </w:rPr>
        <w:t>mua các sản phẩm còn lại chưa được liệt kê ở trên như: thuốc lá, hóa chất, phân bón...</w:t>
      </w:r>
      <w:r w:rsidR="005B5399" w:rsidRPr="005B5399">
        <w:rPr>
          <w:rFonts w:ascii="Times New Roman" w:hAnsi="Times New Roman" w:cs="Times New Roman"/>
          <w:sz w:val="28"/>
          <w:szCs w:val="28"/>
          <w:lang w:val="pt-BR"/>
        </w:rPr>
        <w:t xml:space="preserve"> </w:t>
      </w:r>
      <w:r w:rsidR="005B5399" w:rsidRPr="00225285">
        <w:rPr>
          <w:rFonts w:ascii="Times New Roman" w:hAnsi="Times New Roman" w:cs="Times New Roman"/>
          <w:sz w:val="28"/>
          <w:szCs w:val="28"/>
          <w:lang w:val="pt-BR"/>
        </w:rPr>
        <w:t xml:space="preserve">và được chi tiết </w:t>
      </w:r>
      <w:proofErr w:type="gramStart"/>
      <w:r w:rsidR="005B5399" w:rsidRPr="00225285">
        <w:rPr>
          <w:rFonts w:ascii="Times New Roman" w:hAnsi="Times New Roman" w:cs="Times New Roman"/>
          <w:sz w:val="28"/>
          <w:szCs w:val="28"/>
          <w:lang w:val="pt-BR"/>
        </w:rPr>
        <w:t>theo</w:t>
      </w:r>
      <w:proofErr w:type="gramEnd"/>
      <w:r w:rsidR="005B5399" w:rsidRPr="00225285">
        <w:rPr>
          <w:rFonts w:ascii="Times New Roman" w:hAnsi="Times New Roman" w:cs="Times New Roman"/>
          <w:sz w:val="28"/>
          <w:szCs w:val="28"/>
          <w:lang w:val="pt-BR"/>
        </w:rPr>
        <w:t xml:space="preserve"> các sản phẩm tương ứng.</w:t>
      </w:r>
    </w:p>
    <w:p w14:paraId="36A83AE7" w14:textId="77777777" w:rsidR="004C3FF0" w:rsidRDefault="005A74DD" w:rsidP="002311E2">
      <w:pPr>
        <w:spacing w:after="120" w:line="360" w:lineRule="exact"/>
        <w:ind w:firstLine="720"/>
        <w:jc w:val="both"/>
        <w:rPr>
          <w:rFonts w:ascii="Times New Roman" w:hAnsi="Times New Roman" w:cs="Times New Roman"/>
          <w:b/>
          <w:i/>
          <w:sz w:val="28"/>
          <w:szCs w:val="28"/>
          <w:lang w:val="pt-BR"/>
        </w:rPr>
      </w:pPr>
      <w:r w:rsidRPr="005A74DD">
        <w:rPr>
          <w:rFonts w:ascii="Times New Roman" w:hAnsi="Times New Roman" w:cs="Times New Roman"/>
          <w:b/>
          <w:i/>
          <w:sz w:val="28"/>
          <w:szCs w:val="28"/>
          <w:lang w:val="pt-BR"/>
        </w:rPr>
        <w:t>Câu 20</w:t>
      </w:r>
      <w:r w:rsidR="00486C84">
        <w:rPr>
          <w:rFonts w:ascii="Times New Roman" w:hAnsi="Times New Roman" w:cs="Times New Roman"/>
          <w:b/>
          <w:i/>
          <w:sz w:val="28"/>
          <w:szCs w:val="28"/>
          <w:lang w:val="pt-BR"/>
        </w:rPr>
        <w:t>.</w:t>
      </w:r>
      <w:r w:rsidR="00486C84" w:rsidRPr="005A74DD">
        <w:rPr>
          <w:rFonts w:ascii="Times New Roman" w:hAnsi="Times New Roman" w:cs="Times New Roman"/>
          <w:b/>
          <w:i/>
          <w:sz w:val="28"/>
          <w:szCs w:val="28"/>
          <w:lang w:val="pt-BR"/>
        </w:rPr>
        <w:t xml:space="preserve"> </w:t>
      </w:r>
      <w:r w:rsidR="004C3FF0" w:rsidRPr="005A74DD">
        <w:rPr>
          <w:rFonts w:ascii="Times New Roman" w:hAnsi="Times New Roman" w:cs="Times New Roman"/>
          <w:b/>
          <w:i/>
          <w:sz w:val="28"/>
          <w:szCs w:val="28"/>
          <w:lang w:val="pt-BR"/>
        </w:rPr>
        <w:t>Chi phí khấu hao TSCĐ của doanh nghiệp</w:t>
      </w:r>
      <w:r w:rsidR="004C3FF0">
        <w:rPr>
          <w:rFonts w:ascii="Times New Roman" w:hAnsi="Times New Roman" w:cs="Times New Roman"/>
          <w:b/>
          <w:i/>
          <w:sz w:val="28"/>
          <w:szCs w:val="28"/>
          <w:lang w:val="pt-BR"/>
        </w:rPr>
        <w:t xml:space="preserve"> trong năm 2019?</w:t>
      </w:r>
    </w:p>
    <w:p w14:paraId="6EE87CB8" w14:textId="77777777" w:rsidR="005A74DD" w:rsidRPr="005A74DD" w:rsidRDefault="009867B5" w:rsidP="002311E2">
      <w:pPr>
        <w:spacing w:after="120" w:line="360" w:lineRule="exact"/>
        <w:ind w:firstLine="720"/>
        <w:jc w:val="both"/>
        <w:rPr>
          <w:rFonts w:ascii="Times New Roman" w:hAnsi="Times New Roman" w:cs="Times New Roman"/>
          <w:b/>
          <w:i/>
          <w:sz w:val="28"/>
          <w:szCs w:val="28"/>
          <w:lang w:val="pt-BR"/>
        </w:rPr>
      </w:pPr>
      <w:r w:rsidRPr="009867B5">
        <w:rPr>
          <w:rFonts w:ascii="Times New Roman" w:hAnsi="Times New Roman" w:cs="Times New Roman"/>
          <w:sz w:val="28"/>
          <w:szCs w:val="28"/>
          <w:lang w:val="pt-BR"/>
        </w:rPr>
        <w:t xml:space="preserve">Chi phí khấu hao TSCĐ của doanh nghiệp </w:t>
      </w:r>
      <w:r w:rsidR="00E06CA0" w:rsidRPr="00225285">
        <w:rPr>
          <w:rFonts w:ascii="Times New Roman" w:hAnsi="Times New Roman" w:cs="Times New Roman"/>
          <w:sz w:val="28"/>
          <w:szCs w:val="28"/>
          <w:lang w:val="pt-BR"/>
        </w:rPr>
        <w:t xml:space="preserve">là </w:t>
      </w:r>
      <w:r w:rsidR="00E06CA0">
        <w:rPr>
          <w:rFonts w:ascii="Times New Roman" w:hAnsi="Times New Roman" w:cs="Times New Roman"/>
          <w:sz w:val="28"/>
          <w:szCs w:val="28"/>
          <w:lang w:val="pt-BR"/>
        </w:rPr>
        <w:t>số</w:t>
      </w:r>
      <w:r w:rsidR="00E06CA0" w:rsidRPr="00225285">
        <w:rPr>
          <w:rFonts w:ascii="Times New Roman" w:hAnsi="Times New Roman" w:cs="Times New Roman"/>
          <w:sz w:val="28"/>
          <w:szCs w:val="28"/>
          <w:lang w:val="pt-BR"/>
        </w:rPr>
        <w:t xml:space="preserve"> tiền DN </w:t>
      </w:r>
      <w:r w:rsidR="00E06CA0">
        <w:rPr>
          <w:rFonts w:ascii="Times New Roman" w:hAnsi="Times New Roman" w:cs="Times New Roman"/>
          <w:sz w:val="28"/>
          <w:szCs w:val="28"/>
          <w:lang w:val="pt-BR"/>
        </w:rPr>
        <w:t>trích khấu hao TSCĐ trong năm 2019.</w:t>
      </w:r>
    </w:p>
    <w:p w14:paraId="68057FA6" w14:textId="77777777" w:rsidR="00385F3C" w:rsidRPr="00225285" w:rsidRDefault="00A431F0" w:rsidP="002311E2">
      <w:pPr>
        <w:spacing w:after="120" w:line="360" w:lineRule="exact"/>
        <w:ind w:firstLine="720"/>
        <w:jc w:val="both"/>
        <w:rPr>
          <w:rFonts w:ascii="Times New Roman" w:hAnsi="Times New Roman" w:cs="Times New Roman"/>
          <w:sz w:val="28"/>
          <w:szCs w:val="28"/>
          <w:lang w:val="pt-BR"/>
        </w:rPr>
      </w:pPr>
      <w:r>
        <w:rPr>
          <w:rStyle w:val="Strong"/>
          <w:rFonts w:ascii="Times New Roman" w:hAnsi="Times New Roman" w:cs="Times New Roman"/>
          <w:sz w:val="28"/>
          <w:szCs w:val="28"/>
          <w:bdr w:val="none" w:sz="0" w:space="0" w:color="auto" w:frame="1"/>
          <w:shd w:val="clear" w:color="auto" w:fill="FFFFFF"/>
          <w:lang w:val="da-DK"/>
        </w:rPr>
        <w:t>3</w:t>
      </w:r>
      <w:r w:rsidR="00505DBA" w:rsidRPr="00225285">
        <w:rPr>
          <w:rStyle w:val="Strong"/>
          <w:rFonts w:ascii="Times New Roman" w:hAnsi="Times New Roman" w:cs="Times New Roman"/>
          <w:sz w:val="28"/>
          <w:szCs w:val="28"/>
          <w:bdr w:val="none" w:sz="0" w:space="0" w:color="auto" w:frame="1"/>
          <w:shd w:val="clear" w:color="auto" w:fill="FFFFFF"/>
          <w:lang w:val="da-DK"/>
        </w:rPr>
        <w:t>. Mục B</w:t>
      </w:r>
      <w:r w:rsidR="00505DBA">
        <w:rPr>
          <w:rStyle w:val="Strong"/>
          <w:rFonts w:ascii="Times New Roman" w:hAnsi="Times New Roman" w:cs="Times New Roman"/>
          <w:sz w:val="28"/>
          <w:szCs w:val="28"/>
          <w:bdr w:val="none" w:sz="0" w:space="0" w:color="auto" w:frame="1"/>
          <w:shd w:val="clear" w:color="auto" w:fill="FFFFFF"/>
          <w:lang w:val="da-DK"/>
        </w:rPr>
        <w:t>2</w:t>
      </w:r>
      <w:r w:rsidR="00505DBA" w:rsidRPr="00225285">
        <w:rPr>
          <w:rStyle w:val="Strong"/>
          <w:rFonts w:ascii="Times New Roman" w:hAnsi="Times New Roman" w:cs="Times New Roman"/>
          <w:sz w:val="28"/>
          <w:szCs w:val="28"/>
          <w:bdr w:val="none" w:sz="0" w:space="0" w:color="auto" w:frame="1"/>
          <w:shd w:val="clear" w:color="auto" w:fill="FFFFFF"/>
          <w:lang w:val="da-DK"/>
        </w:rPr>
        <w:t>.</w:t>
      </w:r>
      <w:r w:rsidR="00505DBA">
        <w:rPr>
          <w:rStyle w:val="Strong"/>
          <w:rFonts w:ascii="Times New Roman" w:hAnsi="Times New Roman" w:cs="Times New Roman"/>
          <w:sz w:val="28"/>
          <w:szCs w:val="28"/>
          <w:bdr w:val="none" w:sz="0" w:space="0" w:color="auto" w:frame="1"/>
          <w:shd w:val="clear" w:color="auto" w:fill="FFFFFF"/>
          <w:lang w:val="da-DK"/>
        </w:rPr>
        <w:t xml:space="preserve"> </w:t>
      </w:r>
      <w:r w:rsidR="00505DBA" w:rsidRPr="00505DBA">
        <w:rPr>
          <w:rStyle w:val="Strong"/>
          <w:rFonts w:ascii="Times New Roman" w:hAnsi="Times New Roman" w:cs="Times New Roman"/>
          <w:sz w:val="28"/>
          <w:szCs w:val="28"/>
          <w:bdr w:val="none" w:sz="0" w:space="0" w:color="auto" w:frame="1"/>
          <w:shd w:val="clear" w:color="auto" w:fill="FFFFFF"/>
          <w:lang w:val="da-DK"/>
        </w:rPr>
        <w:t>Một số thông tin khác</w:t>
      </w:r>
    </w:p>
    <w:p w14:paraId="35FEF738" w14:textId="77777777" w:rsidR="00463C13" w:rsidRDefault="00505DBA" w:rsidP="002311E2">
      <w:pPr>
        <w:pStyle w:val="ListParagraph"/>
        <w:tabs>
          <w:tab w:val="left" w:pos="720"/>
          <w:tab w:val="left" w:pos="990"/>
        </w:tabs>
        <w:spacing w:after="120" w:line="360" w:lineRule="exact"/>
        <w:ind w:left="0" w:firstLine="720"/>
        <w:contextualSpacing w:val="0"/>
        <w:jc w:val="both"/>
        <w:rPr>
          <w:rFonts w:ascii="Times New Roman" w:hAnsi="Times New Roman"/>
          <w:b/>
          <w:i/>
          <w:sz w:val="28"/>
          <w:szCs w:val="28"/>
          <w:lang w:val="pt-BR"/>
        </w:rPr>
      </w:pPr>
      <w:r>
        <w:rPr>
          <w:rFonts w:ascii="Times New Roman" w:hAnsi="Times New Roman"/>
          <w:b/>
          <w:i/>
          <w:sz w:val="28"/>
          <w:szCs w:val="28"/>
          <w:lang w:val="pt-BR"/>
        </w:rPr>
        <w:t>Câu 21</w:t>
      </w:r>
      <w:r w:rsidR="00486C84">
        <w:rPr>
          <w:rFonts w:ascii="Times New Roman" w:hAnsi="Times New Roman"/>
          <w:b/>
          <w:i/>
          <w:sz w:val="28"/>
          <w:szCs w:val="28"/>
          <w:lang w:val="pt-BR"/>
        </w:rPr>
        <w:t xml:space="preserve">. </w:t>
      </w:r>
      <w:r w:rsidR="00463C13">
        <w:rPr>
          <w:rFonts w:ascii="Times New Roman" w:hAnsi="Times New Roman"/>
          <w:b/>
          <w:i/>
          <w:sz w:val="28"/>
          <w:szCs w:val="28"/>
          <w:lang w:val="pt-BR"/>
        </w:rPr>
        <w:t xml:space="preserve">Doanh nghiệp vui lòng </w:t>
      </w:r>
      <w:r w:rsidR="00463C13" w:rsidRPr="00463C13">
        <w:rPr>
          <w:rFonts w:ascii="Times New Roman" w:hAnsi="Times New Roman"/>
          <w:b/>
          <w:i/>
          <w:sz w:val="28"/>
          <w:szCs w:val="28"/>
          <w:lang w:val="pt-BR"/>
        </w:rPr>
        <w:t>cung cấp thông tin về các khoản thuế, lệ phí phát sinh phải nộp trong năm 2019</w:t>
      </w:r>
      <w:r w:rsidR="00463C13">
        <w:rPr>
          <w:rFonts w:ascii="Times New Roman" w:hAnsi="Times New Roman"/>
          <w:b/>
          <w:i/>
          <w:sz w:val="28"/>
          <w:szCs w:val="28"/>
          <w:lang w:val="pt-BR"/>
        </w:rPr>
        <w:t>?</w:t>
      </w:r>
    </w:p>
    <w:p w14:paraId="115EF91C" w14:textId="77777777" w:rsidR="00505DBA" w:rsidRDefault="009867B5" w:rsidP="002311E2">
      <w:pPr>
        <w:pStyle w:val="ListParagraph"/>
        <w:tabs>
          <w:tab w:val="left" w:pos="720"/>
          <w:tab w:val="left" w:pos="990"/>
        </w:tabs>
        <w:spacing w:after="120" w:line="360" w:lineRule="exact"/>
        <w:ind w:left="0" w:firstLine="720"/>
        <w:contextualSpacing w:val="0"/>
        <w:jc w:val="both"/>
        <w:rPr>
          <w:rFonts w:ascii="Times New Roman" w:hAnsi="Times New Roman"/>
          <w:sz w:val="28"/>
          <w:szCs w:val="28"/>
          <w:lang w:val="da-DK"/>
        </w:rPr>
      </w:pPr>
      <w:r w:rsidRPr="009867B5">
        <w:rPr>
          <w:rFonts w:ascii="Times New Roman" w:hAnsi="Times New Roman"/>
          <w:sz w:val="28"/>
          <w:szCs w:val="28"/>
          <w:lang w:val="pt-BR"/>
        </w:rPr>
        <w:t>Thuế sản xuất và các khoản lệ phí:</w:t>
      </w:r>
      <w:r w:rsidR="00505DBA" w:rsidRPr="00505DBA">
        <w:rPr>
          <w:rFonts w:ascii="Times New Roman" w:hAnsi="Times New Roman"/>
          <w:i/>
          <w:sz w:val="28"/>
          <w:szCs w:val="28"/>
          <w:lang w:val="pt-BR"/>
        </w:rPr>
        <w:t xml:space="preserve"> </w:t>
      </w:r>
      <w:r w:rsidR="00505DBA" w:rsidRPr="00505DBA">
        <w:rPr>
          <w:rFonts w:ascii="Times New Roman" w:hAnsi="Times New Roman"/>
          <w:sz w:val="28"/>
          <w:szCs w:val="28"/>
          <w:lang w:val="pt-BR"/>
        </w:rPr>
        <w:t xml:space="preserve">ghi </w:t>
      </w:r>
      <w:r w:rsidR="00505DBA">
        <w:rPr>
          <w:rFonts w:ascii="Times New Roman" w:hAnsi="Times New Roman"/>
          <w:sz w:val="28"/>
          <w:szCs w:val="28"/>
          <w:lang w:val="pt-BR"/>
        </w:rPr>
        <w:t xml:space="preserve">chi tiết </w:t>
      </w:r>
      <w:r w:rsidR="00505DBA" w:rsidRPr="00505DBA">
        <w:rPr>
          <w:rFonts w:ascii="Times New Roman" w:hAnsi="Times New Roman"/>
          <w:sz w:val="28"/>
          <w:szCs w:val="28"/>
          <w:lang w:val="pt-BR"/>
        </w:rPr>
        <w:t xml:space="preserve">các loại thuế và </w:t>
      </w:r>
      <w:r w:rsidR="00505DBA">
        <w:rPr>
          <w:rFonts w:ascii="Times New Roman" w:hAnsi="Times New Roman"/>
          <w:sz w:val="28"/>
          <w:szCs w:val="28"/>
          <w:lang w:val="pt-BR"/>
        </w:rPr>
        <w:t xml:space="preserve">lệ phí </w:t>
      </w:r>
      <w:r w:rsidR="00505DBA" w:rsidRPr="00505DBA">
        <w:rPr>
          <w:rFonts w:ascii="Times New Roman" w:hAnsi="Times New Roman"/>
          <w:sz w:val="28"/>
          <w:szCs w:val="28"/>
          <w:lang w:val="pt-BR"/>
        </w:rPr>
        <w:t>phải nộp cho ngân sách nhà nước</w:t>
      </w:r>
      <w:r w:rsidR="00162DFA">
        <w:rPr>
          <w:rFonts w:ascii="Times New Roman" w:hAnsi="Times New Roman"/>
          <w:sz w:val="28"/>
          <w:szCs w:val="28"/>
          <w:lang w:val="pt-BR"/>
        </w:rPr>
        <w:t xml:space="preserve">, </w:t>
      </w:r>
      <w:r w:rsidR="00162DFA" w:rsidRPr="00162DFA">
        <w:rPr>
          <w:rFonts w:ascii="Times New Roman" w:hAnsi="Times New Roman"/>
          <w:sz w:val="28"/>
          <w:szCs w:val="28"/>
          <w:lang w:val="da-DK"/>
        </w:rPr>
        <w:t>không bao gồm các khoản phí, chi phí thuế thu nhập doanh nghiệp và thuế thu nhập cá nhân.</w:t>
      </w:r>
      <w:r w:rsidR="00162DFA">
        <w:rPr>
          <w:rFonts w:ascii="Times New Roman" w:hAnsi="Times New Roman"/>
          <w:sz w:val="28"/>
          <w:szCs w:val="28"/>
          <w:lang w:val="da-DK"/>
        </w:rPr>
        <w:t xml:space="preserve"> </w:t>
      </w:r>
    </w:p>
    <w:p w14:paraId="038771E1" w14:textId="77777777" w:rsidR="00C63533" w:rsidRPr="00C63533" w:rsidRDefault="00C63533" w:rsidP="002311E2">
      <w:pPr>
        <w:tabs>
          <w:tab w:val="left" w:pos="0"/>
          <w:tab w:val="left" w:pos="720"/>
          <w:tab w:val="left" w:pos="990"/>
          <w:tab w:val="left" w:pos="1530"/>
          <w:tab w:val="left" w:pos="1620"/>
        </w:tabs>
        <w:spacing w:after="120" w:line="360" w:lineRule="exact"/>
        <w:ind w:firstLine="720"/>
        <w:jc w:val="both"/>
        <w:rPr>
          <w:rFonts w:ascii="Times New Roman" w:hAnsi="Times New Roman" w:cs="Times New Roman"/>
          <w:sz w:val="28"/>
          <w:szCs w:val="28"/>
          <w:lang w:val="da-DK"/>
        </w:rPr>
      </w:pPr>
      <w:r w:rsidRPr="00C63533">
        <w:rPr>
          <w:rFonts w:ascii="Times New Roman" w:hAnsi="Times New Roman" w:cs="Times New Roman"/>
          <w:sz w:val="28"/>
          <w:szCs w:val="28"/>
          <w:lang w:val="da-DK"/>
        </w:rPr>
        <w:t>Lệ phí và phí được phân biệt theo Luật Phí và Lệ phí số 97/2015/QH13 ngày 25/11/2015.</w:t>
      </w:r>
    </w:p>
    <w:p w14:paraId="7E287BE2" w14:textId="77777777" w:rsidR="00C63533" w:rsidRDefault="00C63533" w:rsidP="002311E2">
      <w:pPr>
        <w:tabs>
          <w:tab w:val="left" w:pos="0"/>
          <w:tab w:val="left" w:pos="720"/>
          <w:tab w:val="left" w:pos="990"/>
          <w:tab w:val="left" w:pos="1530"/>
          <w:tab w:val="left" w:pos="1620"/>
        </w:tabs>
        <w:spacing w:after="120" w:line="360" w:lineRule="exact"/>
        <w:ind w:firstLine="720"/>
        <w:jc w:val="both"/>
        <w:rPr>
          <w:rFonts w:ascii="Times New Roman" w:hAnsi="Times New Roman" w:cs="Times New Roman"/>
          <w:sz w:val="28"/>
          <w:szCs w:val="28"/>
          <w:lang w:val="da-DK"/>
        </w:rPr>
      </w:pPr>
      <w:r w:rsidRPr="00C63533">
        <w:rPr>
          <w:rFonts w:ascii="Times New Roman" w:hAnsi="Times New Roman" w:cs="Times New Roman"/>
          <w:sz w:val="28"/>
          <w:szCs w:val="28"/>
          <w:lang w:val="da-DK"/>
        </w:rPr>
        <w:t xml:space="preserve">+ </w:t>
      </w:r>
      <w:r w:rsidRPr="003249A6">
        <w:rPr>
          <w:rFonts w:ascii="Times New Roman" w:hAnsi="Times New Roman" w:cs="Times New Roman"/>
          <w:sz w:val="28"/>
          <w:szCs w:val="28"/>
          <w:lang w:val="da-DK"/>
        </w:rPr>
        <w:t xml:space="preserve">Phí </w:t>
      </w:r>
      <w:r w:rsidRPr="00C63533">
        <w:rPr>
          <w:rFonts w:ascii="Times New Roman" w:hAnsi="Times New Roman" w:cs="Times New Roman"/>
          <w:sz w:val="28"/>
          <w:szCs w:val="28"/>
          <w:lang w:val="da-DK"/>
        </w:rPr>
        <w:t>là khoản tiền mà tổ chức, cá nhân phải trả nhằm cơ bản bù đắp chi phí và mang tính phục vụ khi được cơ quan Nhà nước, đơn vị sự nghiệp công lập và tổ chức được cơ quan Nhà nước có thẩm quyền giao cung cấp dịch vụ công được quy định trong Danh mục phí ban hành kèm theo Luật Phí và lệ phí.</w:t>
      </w:r>
    </w:p>
    <w:p w14:paraId="72258150" w14:textId="77777777" w:rsidR="00432F9A" w:rsidRPr="00C63533" w:rsidRDefault="00432F9A" w:rsidP="002311E2">
      <w:pPr>
        <w:tabs>
          <w:tab w:val="left" w:pos="0"/>
          <w:tab w:val="left" w:pos="720"/>
          <w:tab w:val="left" w:pos="990"/>
          <w:tab w:val="left" w:pos="1530"/>
          <w:tab w:val="left" w:pos="1620"/>
        </w:tabs>
        <w:spacing w:after="120" w:line="360" w:lineRule="exact"/>
        <w:ind w:firstLine="720"/>
        <w:jc w:val="both"/>
        <w:rPr>
          <w:rFonts w:ascii="Times New Roman" w:hAnsi="Times New Roman" w:cs="Times New Roman"/>
          <w:spacing w:val="-2"/>
          <w:sz w:val="28"/>
          <w:szCs w:val="28"/>
          <w:lang w:val="da-DK"/>
        </w:rPr>
      </w:pPr>
      <w:r w:rsidRPr="00C63533">
        <w:rPr>
          <w:rFonts w:ascii="Times New Roman" w:hAnsi="Times New Roman" w:cs="Times New Roman"/>
          <w:spacing w:val="-2"/>
          <w:sz w:val="28"/>
          <w:szCs w:val="28"/>
          <w:lang w:val="da-DK"/>
        </w:rPr>
        <w:t>+</w:t>
      </w:r>
      <w:r w:rsidR="00463C13">
        <w:rPr>
          <w:rFonts w:ascii="Times New Roman" w:hAnsi="Times New Roman" w:cs="Times New Roman"/>
          <w:spacing w:val="-2"/>
          <w:sz w:val="28"/>
          <w:szCs w:val="28"/>
          <w:lang w:val="da-DK"/>
        </w:rPr>
        <w:t xml:space="preserve"> </w:t>
      </w:r>
      <w:r w:rsidRPr="003249A6">
        <w:rPr>
          <w:rFonts w:ascii="Times New Roman" w:hAnsi="Times New Roman" w:cs="Times New Roman"/>
          <w:spacing w:val="-2"/>
          <w:sz w:val="28"/>
          <w:szCs w:val="28"/>
          <w:lang w:val="da-DK"/>
        </w:rPr>
        <w:t>Lệ phí là</w:t>
      </w:r>
      <w:r w:rsidRPr="00C63533">
        <w:rPr>
          <w:rFonts w:ascii="Times New Roman" w:hAnsi="Times New Roman" w:cs="Times New Roman"/>
          <w:spacing w:val="-2"/>
          <w:sz w:val="28"/>
          <w:szCs w:val="28"/>
          <w:lang w:val="da-DK"/>
        </w:rPr>
        <w:t xml:space="preserve"> khoản tiền được ấn định mà tổ chức, cá nhân phải nộp khi được cơ quan nhà nước cung cấp dịch vụ công, phục vụ công việc quản lý Nhà nước được quy định trong Danh mục lệ phí ban hành kèm theo Luật Phí và lệ phí.</w:t>
      </w:r>
    </w:p>
    <w:p w14:paraId="23DECFC7" w14:textId="77777777" w:rsidR="00505DBA" w:rsidRPr="00225285" w:rsidRDefault="00505DBA" w:rsidP="002311E2">
      <w:pPr>
        <w:spacing w:after="120" w:line="360" w:lineRule="exact"/>
        <w:ind w:firstLine="720"/>
        <w:jc w:val="both"/>
        <w:rPr>
          <w:rFonts w:ascii="Times New Roman" w:hAnsi="Times New Roman" w:cs="Times New Roman"/>
          <w:b/>
          <w:i/>
          <w:sz w:val="28"/>
          <w:szCs w:val="28"/>
          <w:lang w:val="pt-BR"/>
        </w:rPr>
      </w:pPr>
      <w:r>
        <w:rPr>
          <w:rFonts w:ascii="Times New Roman" w:hAnsi="Times New Roman" w:cs="Times New Roman"/>
          <w:b/>
          <w:i/>
          <w:sz w:val="28"/>
          <w:szCs w:val="28"/>
          <w:lang w:val="pt-BR"/>
        </w:rPr>
        <w:t>Câu 22</w:t>
      </w:r>
      <w:r w:rsidR="00486C84">
        <w:rPr>
          <w:rFonts w:ascii="Times New Roman" w:hAnsi="Times New Roman" w:cs="Times New Roman"/>
          <w:b/>
          <w:i/>
          <w:sz w:val="28"/>
          <w:szCs w:val="28"/>
          <w:lang w:val="pt-BR"/>
        </w:rPr>
        <w:t xml:space="preserve">. </w:t>
      </w:r>
      <w:r w:rsidR="00932CF4">
        <w:rPr>
          <w:rFonts w:ascii="Times New Roman" w:hAnsi="Times New Roman" w:cs="Times New Roman"/>
          <w:b/>
          <w:i/>
          <w:sz w:val="28"/>
          <w:szCs w:val="28"/>
          <w:lang w:val="pt-BR"/>
        </w:rPr>
        <w:t xml:space="preserve">Doanh nghiệp có nhận được các </w:t>
      </w:r>
      <w:r w:rsidRPr="00225285">
        <w:rPr>
          <w:rFonts w:ascii="Times New Roman" w:hAnsi="Times New Roman" w:cs="Times New Roman"/>
          <w:b/>
          <w:i/>
          <w:sz w:val="28"/>
          <w:szCs w:val="28"/>
          <w:lang w:val="pt-BR"/>
        </w:rPr>
        <w:t>khoản trợ cấp sản xuất</w:t>
      </w:r>
      <w:r w:rsidR="00932CF4">
        <w:rPr>
          <w:rFonts w:ascii="Times New Roman" w:hAnsi="Times New Roman" w:cs="Times New Roman"/>
          <w:b/>
          <w:i/>
          <w:sz w:val="28"/>
          <w:szCs w:val="28"/>
          <w:lang w:val="pt-BR"/>
        </w:rPr>
        <w:t xml:space="preserve"> nào trong năm 2019?</w:t>
      </w:r>
      <w:r w:rsidRPr="00225285">
        <w:rPr>
          <w:rFonts w:ascii="Times New Roman" w:hAnsi="Times New Roman" w:cs="Times New Roman"/>
          <w:b/>
          <w:i/>
          <w:sz w:val="28"/>
          <w:szCs w:val="28"/>
          <w:lang w:val="pt-BR"/>
        </w:rPr>
        <w:t xml:space="preserve"> </w:t>
      </w:r>
    </w:p>
    <w:p w14:paraId="35D5C68E" w14:textId="77777777" w:rsidR="00505DBA" w:rsidRPr="005C3770" w:rsidRDefault="00505DBA" w:rsidP="002311E2">
      <w:pPr>
        <w:spacing w:after="120" w:line="360" w:lineRule="exact"/>
        <w:ind w:firstLine="720"/>
        <w:jc w:val="both"/>
        <w:rPr>
          <w:rFonts w:ascii="Times New Roman" w:hAnsi="Times New Roman" w:cs="Times New Roman"/>
          <w:sz w:val="28"/>
          <w:szCs w:val="28"/>
        </w:rPr>
      </w:pPr>
      <w:r w:rsidRPr="005C3770">
        <w:rPr>
          <w:rFonts w:ascii="Times New Roman" w:hAnsi="Times New Roman" w:cs="Times New Roman"/>
          <w:sz w:val="28"/>
          <w:szCs w:val="28"/>
        </w:rPr>
        <w:t xml:space="preserve">Đối với những đơn vị thực hiện nhiệm vụ cung cấp sản phẩm hàng hoá, dịch vụ </w:t>
      </w:r>
      <w:proofErr w:type="gramStart"/>
      <w:r w:rsidRPr="005C3770">
        <w:rPr>
          <w:rFonts w:ascii="Times New Roman" w:hAnsi="Times New Roman" w:cs="Times New Roman"/>
          <w:sz w:val="28"/>
          <w:szCs w:val="28"/>
        </w:rPr>
        <w:t>theo</w:t>
      </w:r>
      <w:proofErr w:type="gramEnd"/>
      <w:r w:rsidRPr="005C3770">
        <w:rPr>
          <w:rFonts w:ascii="Times New Roman" w:hAnsi="Times New Roman" w:cs="Times New Roman"/>
          <w:sz w:val="28"/>
          <w:szCs w:val="28"/>
        </w:rPr>
        <w:t xml:space="preserve"> yêu cầu (đơn đặt hàng) của Nhà nước, được nhà nước trợ cấp, trợ </w:t>
      </w:r>
      <w:r w:rsidRPr="005C3770">
        <w:rPr>
          <w:rFonts w:ascii="Times New Roman" w:hAnsi="Times New Roman" w:cs="Times New Roman"/>
          <w:sz w:val="28"/>
          <w:szCs w:val="28"/>
        </w:rPr>
        <w:lastRenderedPageBreak/>
        <w:t>giá theo quy định, đề nghị tách riêng phần trợ cấp, trợ giá này trong doanh thu thuần</w:t>
      </w:r>
      <w:r w:rsidR="005C3770" w:rsidRPr="005C3770">
        <w:rPr>
          <w:rFonts w:ascii="Times New Roman" w:hAnsi="Times New Roman" w:cs="Times New Roman"/>
          <w:sz w:val="28"/>
          <w:szCs w:val="28"/>
        </w:rPr>
        <w:t xml:space="preserve"> (nếu có)</w:t>
      </w:r>
      <w:r w:rsidRPr="005C3770">
        <w:rPr>
          <w:rFonts w:ascii="Times New Roman" w:hAnsi="Times New Roman" w:cs="Times New Roman"/>
          <w:sz w:val="28"/>
          <w:szCs w:val="28"/>
        </w:rPr>
        <w:t>. Trợ cấp sản xuất bao gồm:</w:t>
      </w:r>
    </w:p>
    <w:p w14:paraId="652F1771" w14:textId="77777777" w:rsidR="00505DBA" w:rsidRPr="00225285" w:rsidRDefault="00486C84" w:rsidP="002311E2">
      <w:pPr>
        <w:spacing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05DBA" w:rsidRPr="00225285">
        <w:rPr>
          <w:rFonts w:ascii="Times New Roman" w:hAnsi="Times New Roman" w:cs="Times New Roman"/>
          <w:sz w:val="28"/>
          <w:szCs w:val="28"/>
        </w:rPr>
        <w:t>Trợ giá hàng hóa và dịch vụ</w:t>
      </w:r>
    </w:p>
    <w:p w14:paraId="5AA32C6E" w14:textId="77777777" w:rsidR="00505DBA" w:rsidRPr="00225285" w:rsidRDefault="00486C84" w:rsidP="002311E2">
      <w:pPr>
        <w:spacing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05DBA" w:rsidRPr="00225285">
        <w:rPr>
          <w:rFonts w:ascii="Times New Roman" w:hAnsi="Times New Roman" w:cs="Times New Roman"/>
          <w:sz w:val="28"/>
          <w:szCs w:val="28"/>
        </w:rPr>
        <w:t>Trợ giá cước vận chuyển</w:t>
      </w:r>
    </w:p>
    <w:p w14:paraId="40EC64C2" w14:textId="77777777" w:rsidR="00505DBA" w:rsidRPr="00225285" w:rsidRDefault="00486C84" w:rsidP="002311E2">
      <w:pPr>
        <w:spacing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05DBA" w:rsidRPr="00225285">
        <w:rPr>
          <w:rFonts w:ascii="Times New Roman" w:hAnsi="Times New Roman" w:cs="Times New Roman"/>
          <w:sz w:val="28"/>
          <w:szCs w:val="28"/>
        </w:rPr>
        <w:t>Trợ cấp hàng hóa và dịch vụ xuất, nhập khẩu</w:t>
      </w:r>
    </w:p>
    <w:p w14:paraId="47E2366D" w14:textId="77777777" w:rsidR="00505DBA" w:rsidRPr="00225285" w:rsidRDefault="00486C84" w:rsidP="002311E2">
      <w:pPr>
        <w:spacing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05DBA" w:rsidRPr="00225285">
        <w:rPr>
          <w:rFonts w:ascii="Times New Roman" w:hAnsi="Times New Roman" w:cs="Times New Roman"/>
          <w:sz w:val="28"/>
          <w:szCs w:val="28"/>
        </w:rPr>
        <w:t>Trợ cấp quỹ lương</w:t>
      </w:r>
    </w:p>
    <w:p w14:paraId="4C4EC62B" w14:textId="77777777" w:rsidR="00505DBA" w:rsidRPr="00225285" w:rsidRDefault="00486C84" w:rsidP="002311E2">
      <w:pPr>
        <w:spacing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05DBA" w:rsidRPr="00225285">
        <w:rPr>
          <w:rFonts w:ascii="Times New Roman" w:hAnsi="Times New Roman" w:cs="Times New Roman"/>
          <w:sz w:val="28"/>
          <w:szCs w:val="28"/>
        </w:rPr>
        <w:t>Trợ cấp để giảm ô nhiễm</w:t>
      </w:r>
    </w:p>
    <w:p w14:paraId="05153FE8" w14:textId="77777777" w:rsidR="00505DBA" w:rsidRPr="00225285" w:rsidRDefault="00486C84" w:rsidP="002311E2">
      <w:pPr>
        <w:spacing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05DBA" w:rsidRPr="00225285">
        <w:rPr>
          <w:rFonts w:ascii="Times New Roman" w:hAnsi="Times New Roman" w:cs="Times New Roman"/>
          <w:sz w:val="28"/>
          <w:szCs w:val="28"/>
        </w:rPr>
        <w:t>Các loại trợ cấp khác</w:t>
      </w:r>
    </w:p>
    <w:p w14:paraId="1B416A6B" w14:textId="77777777" w:rsidR="00D250DF" w:rsidRDefault="0075455D" w:rsidP="002311E2">
      <w:pPr>
        <w:spacing w:after="120" w:line="360" w:lineRule="exact"/>
        <w:ind w:firstLine="720"/>
        <w:jc w:val="both"/>
        <w:rPr>
          <w:rFonts w:ascii="Times New Roman" w:hAnsi="Times New Roman" w:cs="Times New Roman"/>
          <w:b/>
          <w:i/>
          <w:sz w:val="28"/>
          <w:szCs w:val="28"/>
          <w:lang w:val="pt-BR"/>
        </w:rPr>
      </w:pPr>
      <w:r>
        <w:rPr>
          <w:rFonts w:ascii="Times New Roman" w:hAnsi="Times New Roman" w:cs="Times New Roman"/>
          <w:b/>
          <w:i/>
          <w:sz w:val="28"/>
          <w:szCs w:val="28"/>
          <w:lang w:val="pt-BR"/>
        </w:rPr>
        <w:t>Câu 23</w:t>
      </w:r>
      <w:r w:rsidR="00D250DF">
        <w:rPr>
          <w:rFonts w:ascii="Times New Roman" w:hAnsi="Times New Roman" w:cs="Times New Roman"/>
          <w:b/>
          <w:i/>
          <w:sz w:val="28"/>
          <w:szCs w:val="28"/>
          <w:lang w:val="pt-BR"/>
        </w:rPr>
        <w:t>. Doanh nghiệp có chi trả lãi tiền vay tổ chức tín dụng không?</w:t>
      </w:r>
    </w:p>
    <w:p w14:paraId="379C5B1F" w14:textId="77777777" w:rsidR="00B705FC" w:rsidRDefault="009867B5" w:rsidP="002311E2">
      <w:pPr>
        <w:spacing w:after="120" w:line="360" w:lineRule="exact"/>
        <w:ind w:firstLine="720"/>
        <w:jc w:val="both"/>
        <w:rPr>
          <w:rFonts w:ascii="Times New Roman" w:hAnsi="Times New Roman" w:cs="Times New Roman"/>
          <w:sz w:val="28"/>
          <w:szCs w:val="28"/>
          <w:lang w:val="pt-BR"/>
        </w:rPr>
      </w:pPr>
      <w:r w:rsidRPr="009867B5">
        <w:rPr>
          <w:rFonts w:ascii="Times New Roman" w:hAnsi="Times New Roman" w:cs="Times New Roman"/>
          <w:sz w:val="28"/>
          <w:szCs w:val="28"/>
          <w:lang w:val="pt-BR"/>
        </w:rPr>
        <w:t>Trả lãi tiền vay (nếu có):</w:t>
      </w:r>
      <w:r w:rsidR="00505DBA" w:rsidRPr="00225285">
        <w:rPr>
          <w:rFonts w:ascii="Times New Roman" w:hAnsi="Times New Roman" w:cs="Times New Roman"/>
          <w:b/>
          <w:i/>
          <w:sz w:val="28"/>
          <w:szCs w:val="28"/>
          <w:lang w:val="pt-BR"/>
        </w:rPr>
        <w:t xml:space="preserve"> </w:t>
      </w:r>
      <w:r w:rsidR="00505DBA" w:rsidRPr="00225285">
        <w:rPr>
          <w:rFonts w:ascii="Times New Roman" w:hAnsi="Times New Roman" w:cs="Times New Roman"/>
          <w:sz w:val="28"/>
          <w:szCs w:val="28"/>
          <w:lang w:val="pt-BR"/>
        </w:rPr>
        <w:t xml:space="preserve">Chỉ tiêu này phản ánh tổng số tiền lãi phải trả do </w:t>
      </w:r>
      <w:r w:rsidR="0075455D">
        <w:rPr>
          <w:rFonts w:ascii="Times New Roman" w:hAnsi="Times New Roman" w:cs="Times New Roman"/>
          <w:sz w:val="28"/>
          <w:szCs w:val="28"/>
          <w:lang w:val="pt-BR"/>
        </w:rPr>
        <w:t>DN</w:t>
      </w:r>
      <w:r w:rsidR="00505DBA" w:rsidRPr="00225285">
        <w:rPr>
          <w:rFonts w:ascii="Times New Roman" w:hAnsi="Times New Roman" w:cs="Times New Roman"/>
          <w:sz w:val="28"/>
          <w:szCs w:val="28"/>
          <w:lang w:val="pt-BR"/>
        </w:rPr>
        <w:t xml:space="preserve"> đi vay phát sinh trong kỳ báo cáo của </w:t>
      </w:r>
      <w:r w:rsidR="0075455D">
        <w:rPr>
          <w:rFonts w:ascii="Times New Roman" w:hAnsi="Times New Roman" w:cs="Times New Roman"/>
          <w:sz w:val="28"/>
          <w:szCs w:val="28"/>
          <w:lang w:val="pt-BR"/>
        </w:rPr>
        <w:t>DN</w:t>
      </w:r>
      <w:r w:rsidR="00505DBA" w:rsidRPr="00225285">
        <w:rPr>
          <w:rFonts w:ascii="Times New Roman" w:hAnsi="Times New Roman" w:cs="Times New Roman"/>
          <w:sz w:val="28"/>
          <w:szCs w:val="28"/>
          <w:lang w:val="pt-BR"/>
        </w:rPr>
        <w:t>.</w:t>
      </w:r>
      <w:r w:rsidR="0075455D">
        <w:rPr>
          <w:rFonts w:ascii="Times New Roman" w:hAnsi="Times New Roman" w:cs="Times New Roman"/>
          <w:sz w:val="28"/>
          <w:szCs w:val="28"/>
          <w:lang w:val="pt-BR"/>
        </w:rPr>
        <w:t xml:space="preserve"> </w:t>
      </w:r>
    </w:p>
    <w:p w14:paraId="04607C59" w14:textId="77777777" w:rsidR="00505DBA" w:rsidRPr="00225285" w:rsidRDefault="0075455D" w:rsidP="002311E2">
      <w:pPr>
        <w:spacing w:after="120" w:line="360" w:lineRule="exact"/>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Đối với các tổ chức tín dụng, chi nhánh ngân hàng nước ngoài thì không cần trả lời câu này.</w:t>
      </w:r>
    </w:p>
    <w:p w14:paraId="048F0BC5" w14:textId="77777777" w:rsidR="002E5826" w:rsidRDefault="0075455D" w:rsidP="002311E2">
      <w:pPr>
        <w:spacing w:after="120" w:line="360" w:lineRule="exact"/>
        <w:ind w:firstLine="720"/>
        <w:jc w:val="both"/>
        <w:rPr>
          <w:rFonts w:ascii="Times New Roman" w:hAnsi="Times New Roman" w:cs="Times New Roman"/>
          <w:b/>
          <w:i/>
          <w:sz w:val="28"/>
          <w:szCs w:val="28"/>
          <w:lang w:val="pt-BR"/>
        </w:rPr>
      </w:pPr>
      <w:r>
        <w:rPr>
          <w:rFonts w:ascii="Times New Roman" w:hAnsi="Times New Roman" w:cs="Times New Roman"/>
          <w:b/>
          <w:i/>
          <w:sz w:val="28"/>
          <w:szCs w:val="28"/>
          <w:lang w:val="pt-BR"/>
        </w:rPr>
        <w:t>Câu 24</w:t>
      </w:r>
      <w:r w:rsidR="002E5826">
        <w:rPr>
          <w:rFonts w:ascii="Times New Roman" w:hAnsi="Times New Roman" w:cs="Times New Roman"/>
          <w:b/>
          <w:i/>
          <w:sz w:val="28"/>
          <w:szCs w:val="28"/>
          <w:lang w:val="pt-BR"/>
        </w:rPr>
        <w:t>. Lợi nhuận trước thuế năm 2019 của doanh nghiệp?</w:t>
      </w:r>
    </w:p>
    <w:p w14:paraId="7EC34932" w14:textId="77777777" w:rsidR="00505DBA" w:rsidRPr="00225285" w:rsidRDefault="009867B5" w:rsidP="002311E2">
      <w:pPr>
        <w:spacing w:after="120" w:line="360" w:lineRule="exact"/>
        <w:ind w:firstLine="720"/>
        <w:jc w:val="both"/>
        <w:rPr>
          <w:rFonts w:ascii="Times New Roman" w:hAnsi="Times New Roman" w:cs="Times New Roman"/>
          <w:sz w:val="28"/>
          <w:szCs w:val="28"/>
          <w:lang w:val="pt-BR"/>
        </w:rPr>
      </w:pPr>
      <w:r w:rsidRPr="009867B5">
        <w:rPr>
          <w:rFonts w:ascii="Times New Roman" w:hAnsi="Times New Roman" w:cs="Times New Roman"/>
          <w:sz w:val="28"/>
          <w:szCs w:val="28"/>
          <w:lang w:val="pt-BR"/>
        </w:rPr>
        <w:t xml:space="preserve">Tổng lợi nhuận kế toán trước thuế: </w:t>
      </w:r>
      <w:r w:rsidR="00505DBA" w:rsidRPr="00225285">
        <w:rPr>
          <w:rFonts w:ascii="Times New Roman" w:hAnsi="Times New Roman" w:cs="Times New Roman"/>
          <w:sz w:val="28"/>
          <w:szCs w:val="28"/>
          <w:lang w:val="pt-BR"/>
        </w:rPr>
        <w:t xml:space="preserve">Chỉ tiêu này phản ánh tổng số lợi nhuận thực hiện trong kỳ của </w:t>
      </w:r>
      <w:r w:rsidR="0075455D">
        <w:rPr>
          <w:rFonts w:ascii="Times New Roman" w:hAnsi="Times New Roman" w:cs="Times New Roman"/>
          <w:sz w:val="28"/>
          <w:szCs w:val="28"/>
          <w:lang w:val="pt-BR"/>
        </w:rPr>
        <w:t>DN</w:t>
      </w:r>
      <w:r w:rsidR="00505DBA" w:rsidRPr="00225285">
        <w:rPr>
          <w:rFonts w:ascii="Times New Roman" w:hAnsi="Times New Roman" w:cs="Times New Roman"/>
          <w:sz w:val="28"/>
          <w:szCs w:val="28"/>
          <w:lang w:val="pt-BR"/>
        </w:rPr>
        <w:t xml:space="preserve"> trước khi trừ thuế thu nhập từ hoạt động sản xuất kinh doanh và lợi nhuận khác phát sinh trong kỳ báo cáo.</w:t>
      </w:r>
    </w:p>
    <w:p w14:paraId="24DC120E" w14:textId="77777777" w:rsidR="006D48C1" w:rsidRPr="00225285" w:rsidRDefault="00A431F0" w:rsidP="002311E2">
      <w:pPr>
        <w:spacing w:after="120" w:line="360" w:lineRule="exact"/>
        <w:ind w:firstLine="720"/>
        <w:jc w:val="both"/>
        <w:outlineLvl w:val="0"/>
        <w:rPr>
          <w:rFonts w:ascii="Times New Roman" w:hAnsi="Times New Roman" w:cs="Times New Roman"/>
          <w:b/>
          <w:sz w:val="28"/>
          <w:szCs w:val="28"/>
          <w:lang w:val="pt-BR"/>
        </w:rPr>
      </w:pPr>
      <w:r>
        <w:rPr>
          <w:rFonts w:ascii="Times New Roman" w:hAnsi="Times New Roman" w:cs="Times New Roman"/>
          <w:b/>
          <w:sz w:val="28"/>
          <w:szCs w:val="28"/>
          <w:lang w:val="pt-BR"/>
        </w:rPr>
        <w:t>4</w:t>
      </w:r>
      <w:r w:rsidR="006D48C1" w:rsidRPr="00225285">
        <w:rPr>
          <w:rFonts w:ascii="Times New Roman" w:hAnsi="Times New Roman" w:cs="Times New Roman"/>
          <w:b/>
          <w:sz w:val="28"/>
          <w:szCs w:val="28"/>
          <w:lang w:val="pt-BR"/>
        </w:rPr>
        <w:t>. Một số vấn đề cần lưu ý</w:t>
      </w:r>
    </w:p>
    <w:p w14:paraId="29AD658D" w14:textId="77777777" w:rsidR="008B0C44" w:rsidRDefault="003A75A3" w:rsidP="002311E2">
      <w:pPr>
        <w:spacing w:after="120" w:line="360" w:lineRule="exact"/>
        <w:ind w:firstLine="720"/>
        <w:jc w:val="both"/>
        <w:rPr>
          <w:rFonts w:ascii="Times New Roman" w:hAnsi="Times New Roman" w:cs="Times New Roman"/>
          <w:sz w:val="28"/>
          <w:szCs w:val="28"/>
          <w:lang w:val="pt-BR"/>
        </w:rPr>
      </w:pPr>
      <w:r w:rsidRPr="00225285">
        <w:rPr>
          <w:rFonts w:ascii="Times New Roman" w:hAnsi="Times New Roman" w:cs="Times New Roman"/>
          <w:sz w:val="28"/>
          <w:szCs w:val="28"/>
          <w:lang w:val="pt-BR"/>
        </w:rPr>
        <w:t xml:space="preserve">- </w:t>
      </w:r>
      <w:r>
        <w:rPr>
          <w:rFonts w:ascii="Times New Roman" w:hAnsi="Times New Roman" w:cs="Times New Roman"/>
          <w:sz w:val="28"/>
          <w:szCs w:val="28"/>
          <w:lang w:val="pt-BR"/>
        </w:rPr>
        <w:t>C</w:t>
      </w:r>
      <w:r w:rsidR="00EB3B2D">
        <w:rPr>
          <w:rFonts w:ascii="Times New Roman" w:hAnsi="Times New Roman" w:cs="Times New Roman"/>
          <w:sz w:val="28"/>
          <w:szCs w:val="28"/>
          <w:lang w:val="pt-BR"/>
        </w:rPr>
        <w:t>hi c</w:t>
      </w:r>
      <w:r w:rsidRPr="00225285">
        <w:rPr>
          <w:rFonts w:ascii="Times New Roman" w:hAnsi="Times New Roman" w:cs="Times New Roman"/>
          <w:sz w:val="28"/>
          <w:szCs w:val="28"/>
          <w:lang w:val="pt-BR"/>
        </w:rPr>
        <w:t xml:space="preserve">ông tác phí: </w:t>
      </w:r>
      <w:r>
        <w:rPr>
          <w:rFonts w:ascii="Times New Roman" w:hAnsi="Times New Roman" w:cs="Times New Roman"/>
          <w:sz w:val="28"/>
          <w:szCs w:val="28"/>
          <w:lang w:val="pt-BR"/>
        </w:rPr>
        <w:t xml:space="preserve">DN cần tách riêng từng khoản chi như sau: </w:t>
      </w:r>
    </w:p>
    <w:p w14:paraId="7C1D8A1E" w14:textId="77777777" w:rsidR="008B0C44" w:rsidRDefault="008B0C44" w:rsidP="002311E2">
      <w:pPr>
        <w:spacing w:after="120" w:line="360" w:lineRule="exact"/>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3A75A3" w:rsidRPr="00225285">
        <w:rPr>
          <w:rFonts w:ascii="Times New Roman" w:hAnsi="Times New Roman" w:cs="Times New Roman"/>
          <w:sz w:val="28"/>
          <w:szCs w:val="28"/>
          <w:lang w:val="pt-BR"/>
        </w:rPr>
        <w:t xml:space="preserve">Chi </w:t>
      </w:r>
      <w:r w:rsidR="00B25BCB">
        <w:rPr>
          <w:rFonts w:ascii="Times New Roman" w:hAnsi="Times New Roman" w:cs="Times New Roman"/>
          <w:sz w:val="28"/>
          <w:szCs w:val="28"/>
          <w:lang w:val="pt-BR"/>
        </w:rPr>
        <w:t>tiền</w:t>
      </w:r>
      <w:r w:rsidR="003A75A3" w:rsidRPr="00225285">
        <w:rPr>
          <w:rFonts w:ascii="Times New Roman" w:hAnsi="Times New Roman" w:cs="Times New Roman"/>
          <w:sz w:val="28"/>
          <w:szCs w:val="28"/>
          <w:lang w:val="pt-BR"/>
        </w:rPr>
        <w:t xml:space="preserve"> tàu xe</w:t>
      </w:r>
      <w:r w:rsidR="003A75A3">
        <w:rPr>
          <w:rFonts w:ascii="Times New Roman" w:hAnsi="Times New Roman" w:cs="Times New Roman"/>
          <w:sz w:val="28"/>
          <w:szCs w:val="28"/>
          <w:lang w:val="pt-BR"/>
        </w:rPr>
        <w:t>, máy bay</w:t>
      </w:r>
      <w:r w:rsidR="00EB3B2D">
        <w:rPr>
          <w:rFonts w:ascii="Times New Roman" w:hAnsi="Times New Roman" w:cs="Times New Roman"/>
          <w:sz w:val="28"/>
          <w:szCs w:val="28"/>
          <w:lang w:val="pt-BR"/>
        </w:rPr>
        <w:t>:</w:t>
      </w:r>
      <w:r w:rsidR="003A75A3" w:rsidRPr="00225285">
        <w:rPr>
          <w:rFonts w:ascii="Times New Roman" w:hAnsi="Times New Roman" w:cs="Times New Roman"/>
          <w:sz w:val="28"/>
          <w:szCs w:val="28"/>
          <w:lang w:val="pt-BR"/>
        </w:rPr>
        <w:t xml:space="preserve"> được ghi vào các dòng tương ứng của </w:t>
      </w:r>
      <w:r w:rsidR="003A75A3">
        <w:rPr>
          <w:rFonts w:ascii="Times New Roman" w:hAnsi="Times New Roman" w:cs="Times New Roman"/>
          <w:sz w:val="28"/>
          <w:szCs w:val="28"/>
          <w:lang w:val="pt-BR"/>
        </w:rPr>
        <w:t>Câu 3 - Dịch vụ vận tải</w:t>
      </w:r>
      <w:r w:rsidR="003A75A3" w:rsidRPr="00225285">
        <w:rPr>
          <w:rFonts w:ascii="Times New Roman" w:hAnsi="Times New Roman" w:cs="Times New Roman"/>
          <w:sz w:val="28"/>
          <w:szCs w:val="28"/>
          <w:lang w:val="pt-BR"/>
        </w:rPr>
        <w:t xml:space="preserve"> (mã số </w:t>
      </w:r>
      <w:r w:rsidR="003A75A3">
        <w:rPr>
          <w:rFonts w:ascii="Times New Roman" w:hAnsi="Times New Roman" w:cs="Times New Roman"/>
          <w:sz w:val="28"/>
          <w:szCs w:val="28"/>
          <w:lang w:val="pt-BR"/>
        </w:rPr>
        <w:t>129, 13, 133</w:t>
      </w:r>
      <w:r w:rsidR="003A75A3" w:rsidRPr="00225285">
        <w:rPr>
          <w:rFonts w:ascii="Times New Roman" w:hAnsi="Times New Roman" w:cs="Times New Roman"/>
          <w:sz w:val="28"/>
          <w:szCs w:val="28"/>
          <w:lang w:val="pt-BR"/>
        </w:rPr>
        <w:t xml:space="preserve"> hoặc 13</w:t>
      </w:r>
      <w:r w:rsidR="003A75A3">
        <w:rPr>
          <w:rFonts w:ascii="Times New Roman" w:hAnsi="Times New Roman" w:cs="Times New Roman"/>
          <w:sz w:val="28"/>
          <w:szCs w:val="28"/>
          <w:lang w:val="pt-BR"/>
        </w:rPr>
        <w:t>5</w:t>
      </w:r>
      <w:r w:rsidR="003A75A3" w:rsidRPr="00225285">
        <w:rPr>
          <w:rFonts w:ascii="Times New Roman" w:hAnsi="Times New Roman" w:cs="Times New Roman"/>
          <w:sz w:val="28"/>
          <w:szCs w:val="28"/>
          <w:lang w:val="pt-BR"/>
        </w:rPr>
        <w:t>)</w:t>
      </w:r>
      <w:r>
        <w:rPr>
          <w:rFonts w:ascii="Times New Roman" w:hAnsi="Times New Roman" w:cs="Times New Roman"/>
          <w:sz w:val="28"/>
          <w:szCs w:val="28"/>
          <w:lang w:val="pt-BR"/>
        </w:rPr>
        <w:t>.</w:t>
      </w:r>
    </w:p>
    <w:p w14:paraId="14488E12" w14:textId="77777777" w:rsidR="008B0C44" w:rsidRPr="004539DD" w:rsidRDefault="008B0C44" w:rsidP="002311E2">
      <w:pPr>
        <w:spacing w:after="120" w:line="360" w:lineRule="exact"/>
        <w:ind w:firstLine="720"/>
        <w:jc w:val="both"/>
        <w:rPr>
          <w:rFonts w:ascii="Times New Roman" w:hAnsi="Times New Roman" w:cs="Times New Roman"/>
          <w:spacing w:val="-6"/>
          <w:sz w:val="28"/>
          <w:szCs w:val="28"/>
          <w:lang w:val="pt-BR"/>
        </w:rPr>
      </w:pPr>
      <w:r w:rsidRPr="004539DD">
        <w:rPr>
          <w:rFonts w:ascii="Times New Roman" w:hAnsi="Times New Roman" w:cs="Times New Roman"/>
          <w:spacing w:val="-6"/>
          <w:sz w:val="28"/>
          <w:szCs w:val="28"/>
          <w:lang w:val="pt-BR"/>
        </w:rPr>
        <w:t>+ T</w:t>
      </w:r>
      <w:r w:rsidR="003A75A3" w:rsidRPr="004539DD">
        <w:rPr>
          <w:rFonts w:ascii="Times New Roman" w:hAnsi="Times New Roman" w:cs="Times New Roman"/>
          <w:spacing w:val="-6"/>
          <w:sz w:val="28"/>
          <w:szCs w:val="28"/>
          <w:lang w:val="pt-BR"/>
        </w:rPr>
        <w:t>iền thuê khách sạn, nhà nghỉ</w:t>
      </w:r>
      <w:r w:rsidR="00EB3B2D" w:rsidRPr="004539DD">
        <w:rPr>
          <w:rFonts w:ascii="Times New Roman" w:hAnsi="Times New Roman" w:cs="Times New Roman"/>
          <w:spacing w:val="-6"/>
          <w:sz w:val="28"/>
          <w:szCs w:val="28"/>
          <w:lang w:val="pt-BR"/>
        </w:rPr>
        <w:t>:</w:t>
      </w:r>
      <w:r w:rsidR="003A75A3" w:rsidRPr="004539DD">
        <w:rPr>
          <w:rFonts w:ascii="Times New Roman" w:hAnsi="Times New Roman" w:cs="Times New Roman"/>
          <w:spacing w:val="-6"/>
          <w:sz w:val="28"/>
          <w:szCs w:val="28"/>
          <w:lang w:val="pt-BR"/>
        </w:rPr>
        <w:t xml:space="preserve"> ghi </w:t>
      </w:r>
      <w:r w:rsidR="00EB3B2D" w:rsidRPr="004539DD">
        <w:rPr>
          <w:rFonts w:ascii="Times New Roman" w:hAnsi="Times New Roman" w:cs="Times New Roman"/>
          <w:spacing w:val="-6"/>
          <w:sz w:val="28"/>
          <w:szCs w:val="28"/>
          <w:lang w:val="pt-BR"/>
        </w:rPr>
        <w:t>vào</w:t>
      </w:r>
      <w:r w:rsidR="003A75A3" w:rsidRPr="004539DD">
        <w:rPr>
          <w:rFonts w:ascii="Times New Roman" w:hAnsi="Times New Roman" w:cs="Times New Roman"/>
          <w:spacing w:val="-6"/>
          <w:sz w:val="28"/>
          <w:szCs w:val="28"/>
          <w:lang w:val="pt-BR"/>
        </w:rPr>
        <w:t xml:space="preserve"> Câu 5 - Dịch vụ lưu trú (mã số 139)</w:t>
      </w:r>
      <w:r w:rsidRPr="004539DD">
        <w:rPr>
          <w:rFonts w:ascii="Times New Roman" w:hAnsi="Times New Roman" w:cs="Times New Roman"/>
          <w:spacing w:val="-6"/>
          <w:sz w:val="28"/>
          <w:szCs w:val="28"/>
          <w:lang w:val="pt-BR"/>
        </w:rPr>
        <w:t>.</w:t>
      </w:r>
    </w:p>
    <w:p w14:paraId="3E7F150B" w14:textId="77777777" w:rsidR="003A75A3" w:rsidRPr="004539DD" w:rsidRDefault="008B0C44" w:rsidP="002311E2">
      <w:pPr>
        <w:spacing w:after="120" w:line="360" w:lineRule="exact"/>
        <w:ind w:firstLine="720"/>
        <w:jc w:val="both"/>
        <w:rPr>
          <w:rFonts w:ascii="Times New Roman" w:hAnsi="Times New Roman" w:cs="Times New Roman"/>
          <w:spacing w:val="4"/>
          <w:sz w:val="28"/>
          <w:szCs w:val="28"/>
          <w:lang w:val="pt-BR"/>
        </w:rPr>
      </w:pPr>
      <w:r w:rsidRPr="004539DD">
        <w:rPr>
          <w:rFonts w:ascii="Times New Roman" w:hAnsi="Times New Roman" w:cs="Times New Roman"/>
          <w:spacing w:val="4"/>
          <w:sz w:val="28"/>
          <w:szCs w:val="28"/>
          <w:lang w:val="pt-BR"/>
        </w:rPr>
        <w:t>+ T</w:t>
      </w:r>
      <w:r w:rsidR="003A75A3" w:rsidRPr="004539DD">
        <w:rPr>
          <w:rFonts w:ascii="Times New Roman" w:hAnsi="Times New Roman" w:cs="Times New Roman"/>
          <w:spacing w:val="4"/>
          <w:sz w:val="28"/>
          <w:szCs w:val="28"/>
          <w:lang w:val="pt-BR"/>
        </w:rPr>
        <w:t>iền phụ cấp lưu trú</w:t>
      </w:r>
      <w:r w:rsidR="00EB3B2D" w:rsidRPr="004539DD">
        <w:rPr>
          <w:rFonts w:ascii="Times New Roman" w:hAnsi="Times New Roman" w:cs="Times New Roman"/>
          <w:spacing w:val="4"/>
          <w:sz w:val="28"/>
          <w:szCs w:val="28"/>
          <w:lang w:val="pt-BR"/>
        </w:rPr>
        <w:t>:</w:t>
      </w:r>
      <w:r w:rsidR="003A75A3" w:rsidRPr="004539DD">
        <w:rPr>
          <w:rFonts w:ascii="Times New Roman" w:hAnsi="Times New Roman" w:cs="Times New Roman"/>
          <w:spacing w:val="4"/>
          <w:sz w:val="28"/>
          <w:szCs w:val="28"/>
          <w:lang w:val="pt-BR"/>
        </w:rPr>
        <w:t xml:space="preserve"> được ghi vào Câu 1-</w:t>
      </w:r>
      <w:r w:rsidR="003A75A3" w:rsidRPr="004539DD">
        <w:rPr>
          <w:rFonts w:ascii="Times New Roman" w:hAnsi="Times New Roman" w:cs="Times New Roman"/>
          <w:b/>
          <w:i/>
          <w:spacing w:val="4"/>
          <w:sz w:val="28"/>
          <w:szCs w:val="28"/>
          <w:lang w:val="pt-BR"/>
        </w:rPr>
        <w:t xml:space="preserve"> </w:t>
      </w:r>
      <w:r w:rsidR="003A75A3" w:rsidRPr="004539DD">
        <w:rPr>
          <w:rFonts w:ascii="Times New Roman" w:hAnsi="Times New Roman" w:cs="Times New Roman"/>
          <w:spacing w:val="4"/>
          <w:sz w:val="28"/>
          <w:szCs w:val="28"/>
          <w:lang w:val="pt-BR"/>
        </w:rPr>
        <w:t xml:space="preserve">Chi cho người lao động </w:t>
      </w:r>
      <w:r w:rsidR="00EB3B2D" w:rsidRPr="004539DD">
        <w:rPr>
          <w:rFonts w:ascii="Times New Roman" w:hAnsi="Times New Roman" w:cs="Times New Roman"/>
          <w:spacing w:val="4"/>
          <w:sz w:val="28"/>
          <w:szCs w:val="28"/>
          <w:lang w:val="pt-BR"/>
        </w:rPr>
        <w:t>(</w:t>
      </w:r>
      <w:r w:rsidR="003A75A3" w:rsidRPr="004539DD">
        <w:rPr>
          <w:rFonts w:ascii="Times New Roman" w:hAnsi="Times New Roman" w:cs="Times New Roman"/>
          <w:spacing w:val="4"/>
          <w:sz w:val="28"/>
          <w:szCs w:val="28"/>
          <w:lang w:val="pt-BR"/>
        </w:rPr>
        <w:t>mã số 186</w:t>
      </w:r>
      <w:r w:rsidR="00EB3B2D" w:rsidRPr="004539DD">
        <w:rPr>
          <w:rFonts w:ascii="Times New Roman" w:hAnsi="Times New Roman" w:cs="Times New Roman"/>
          <w:spacing w:val="4"/>
          <w:sz w:val="28"/>
          <w:szCs w:val="28"/>
          <w:lang w:val="pt-BR"/>
        </w:rPr>
        <w:t>)</w:t>
      </w:r>
      <w:r w:rsidR="003A75A3" w:rsidRPr="004539DD">
        <w:rPr>
          <w:rFonts w:ascii="Times New Roman" w:hAnsi="Times New Roman" w:cs="Times New Roman"/>
          <w:spacing w:val="4"/>
          <w:sz w:val="28"/>
          <w:szCs w:val="28"/>
          <w:lang w:val="pt-BR"/>
        </w:rPr>
        <w:t>.</w:t>
      </w:r>
    </w:p>
    <w:p w14:paraId="2C570BEF" w14:textId="77777777" w:rsidR="0094452D" w:rsidRDefault="00B25BCB" w:rsidP="002311E2">
      <w:pPr>
        <w:spacing w:after="120" w:line="360" w:lineRule="exact"/>
        <w:ind w:firstLine="720"/>
        <w:jc w:val="both"/>
        <w:rPr>
          <w:rFonts w:ascii="Times New Roman" w:hAnsi="Times New Roman" w:cs="Times New Roman"/>
          <w:spacing w:val="-4"/>
          <w:sz w:val="28"/>
          <w:szCs w:val="28"/>
          <w:lang w:val="pt-BR"/>
        </w:rPr>
      </w:pPr>
      <w:r>
        <w:rPr>
          <w:rFonts w:ascii="Times New Roman" w:hAnsi="Times New Roman" w:cs="Times New Roman"/>
          <w:spacing w:val="-4"/>
          <w:sz w:val="28"/>
          <w:szCs w:val="28"/>
          <w:lang w:val="pt-BR"/>
        </w:rPr>
        <w:t>-</w:t>
      </w:r>
      <w:r w:rsidR="003A75A3" w:rsidRPr="00B25BCB">
        <w:rPr>
          <w:rFonts w:ascii="Times New Roman" w:hAnsi="Times New Roman" w:cs="Times New Roman"/>
          <w:spacing w:val="-4"/>
          <w:sz w:val="28"/>
          <w:szCs w:val="28"/>
          <w:lang w:val="pt-BR"/>
        </w:rPr>
        <w:t xml:space="preserve"> </w:t>
      </w:r>
      <w:r w:rsidR="00EB3B2D">
        <w:rPr>
          <w:rFonts w:ascii="Times New Roman" w:hAnsi="Times New Roman" w:cs="Times New Roman"/>
          <w:spacing w:val="-4"/>
          <w:sz w:val="28"/>
          <w:szCs w:val="28"/>
          <w:lang w:val="pt-BR"/>
        </w:rPr>
        <w:t>Chi h</w:t>
      </w:r>
      <w:r>
        <w:rPr>
          <w:rFonts w:ascii="Times New Roman" w:hAnsi="Times New Roman" w:cs="Times New Roman"/>
          <w:spacing w:val="-4"/>
          <w:sz w:val="28"/>
          <w:szCs w:val="28"/>
          <w:lang w:val="pt-BR"/>
        </w:rPr>
        <w:t xml:space="preserve">ội nghị: DN cần tách riêng từng khoản chi như sau: </w:t>
      </w:r>
    </w:p>
    <w:p w14:paraId="22718780" w14:textId="77777777" w:rsidR="0094452D" w:rsidRDefault="0094452D" w:rsidP="002311E2">
      <w:pPr>
        <w:spacing w:after="120" w:line="360" w:lineRule="exact"/>
        <w:ind w:firstLine="720"/>
        <w:jc w:val="both"/>
        <w:rPr>
          <w:rFonts w:ascii="Times New Roman" w:hAnsi="Times New Roman" w:cs="Times New Roman"/>
          <w:spacing w:val="-4"/>
          <w:sz w:val="28"/>
          <w:szCs w:val="28"/>
          <w:lang w:val="pt-BR"/>
        </w:rPr>
      </w:pPr>
      <w:r>
        <w:rPr>
          <w:rFonts w:ascii="Times New Roman" w:hAnsi="Times New Roman" w:cs="Times New Roman"/>
          <w:spacing w:val="-4"/>
          <w:sz w:val="28"/>
          <w:szCs w:val="28"/>
          <w:lang w:val="pt-BR"/>
        </w:rPr>
        <w:t xml:space="preserve">+ </w:t>
      </w:r>
      <w:r w:rsidR="003A75A3" w:rsidRPr="00B25BCB">
        <w:rPr>
          <w:rFonts w:ascii="Times New Roman" w:hAnsi="Times New Roman" w:cs="Times New Roman"/>
          <w:spacing w:val="-4"/>
          <w:sz w:val="28"/>
          <w:szCs w:val="28"/>
          <w:lang w:val="pt-BR"/>
        </w:rPr>
        <w:t>Chi in</w:t>
      </w:r>
      <w:r w:rsidR="00B25BCB">
        <w:rPr>
          <w:rFonts w:ascii="Times New Roman" w:hAnsi="Times New Roman" w:cs="Times New Roman"/>
          <w:spacing w:val="-4"/>
          <w:sz w:val="28"/>
          <w:szCs w:val="28"/>
          <w:lang w:val="pt-BR"/>
        </w:rPr>
        <w:t xml:space="preserve"> </w:t>
      </w:r>
      <w:r w:rsidR="003A75A3" w:rsidRPr="00B25BCB">
        <w:rPr>
          <w:rFonts w:ascii="Times New Roman" w:hAnsi="Times New Roman" w:cs="Times New Roman"/>
          <w:spacing w:val="-4"/>
          <w:sz w:val="28"/>
          <w:szCs w:val="28"/>
          <w:lang w:val="pt-BR"/>
        </w:rPr>
        <w:t>tài liệu</w:t>
      </w:r>
      <w:r>
        <w:rPr>
          <w:rFonts w:ascii="Times New Roman" w:hAnsi="Times New Roman" w:cs="Times New Roman"/>
          <w:spacing w:val="-4"/>
          <w:sz w:val="28"/>
          <w:szCs w:val="28"/>
          <w:lang w:val="pt-BR"/>
        </w:rPr>
        <w:t>:</w:t>
      </w:r>
      <w:r w:rsidR="00B25BCB">
        <w:rPr>
          <w:rFonts w:ascii="Times New Roman" w:hAnsi="Times New Roman" w:cs="Times New Roman"/>
          <w:spacing w:val="-4"/>
          <w:sz w:val="28"/>
          <w:szCs w:val="28"/>
          <w:lang w:val="pt-BR"/>
        </w:rPr>
        <w:t xml:space="preserve"> được ghi vào Câu 12 - Chi </w:t>
      </w:r>
      <w:r w:rsidR="00B25BCB" w:rsidRPr="00B25BCB">
        <w:rPr>
          <w:rFonts w:ascii="Times New Roman" w:hAnsi="Times New Roman" w:cs="Times New Roman"/>
          <w:spacing w:val="-4"/>
          <w:sz w:val="28"/>
          <w:szCs w:val="28"/>
          <w:lang w:val="pt-BR"/>
        </w:rPr>
        <w:t>dịch vụ tư vấn, hỗ trợ hoạt động kinh doanh</w:t>
      </w:r>
      <w:r w:rsidR="00B25BCB">
        <w:rPr>
          <w:rFonts w:ascii="Times New Roman" w:hAnsi="Times New Roman" w:cs="Times New Roman"/>
          <w:spacing w:val="-4"/>
          <w:sz w:val="28"/>
          <w:szCs w:val="28"/>
          <w:lang w:val="pt-BR"/>
        </w:rPr>
        <w:t xml:space="preserve"> (mã số 66)</w:t>
      </w:r>
      <w:r w:rsidR="008B0C44">
        <w:rPr>
          <w:rFonts w:ascii="Times New Roman" w:hAnsi="Times New Roman" w:cs="Times New Roman"/>
          <w:spacing w:val="-4"/>
          <w:sz w:val="28"/>
          <w:szCs w:val="28"/>
          <w:lang w:val="pt-BR"/>
        </w:rPr>
        <w:t>.</w:t>
      </w:r>
    </w:p>
    <w:p w14:paraId="7867EB66" w14:textId="77777777" w:rsidR="0094452D" w:rsidRDefault="0094452D" w:rsidP="002311E2">
      <w:pPr>
        <w:spacing w:after="120" w:line="360" w:lineRule="exact"/>
        <w:ind w:firstLine="720"/>
        <w:jc w:val="both"/>
        <w:rPr>
          <w:rFonts w:ascii="Times New Roman" w:hAnsi="Times New Roman" w:cs="Times New Roman"/>
          <w:sz w:val="28"/>
          <w:szCs w:val="28"/>
          <w:lang w:val="pt-BR"/>
        </w:rPr>
      </w:pPr>
      <w:r>
        <w:rPr>
          <w:rFonts w:ascii="Times New Roman" w:hAnsi="Times New Roman" w:cs="Times New Roman"/>
          <w:spacing w:val="-4"/>
          <w:sz w:val="28"/>
          <w:szCs w:val="28"/>
          <w:lang w:val="pt-BR"/>
        </w:rPr>
        <w:t>+ T</w:t>
      </w:r>
      <w:r w:rsidR="003A75A3" w:rsidRPr="00B25BCB">
        <w:rPr>
          <w:rFonts w:ascii="Times New Roman" w:hAnsi="Times New Roman" w:cs="Times New Roman"/>
          <w:spacing w:val="-4"/>
          <w:sz w:val="28"/>
          <w:szCs w:val="28"/>
          <w:lang w:val="pt-BR"/>
        </w:rPr>
        <w:t>iền vé máy bay, tàu xe</w:t>
      </w:r>
      <w:r>
        <w:rPr>
          <w:rFonts w:ascii="Times New Roman" w:hAnsi="Times New Roman" w:cs="Times New Roman"/>
          <w:spacing w:val="-4"/>
          <w:sz w:val="28"/>
          <w:szCs w:val="28"/>
          <w:lang w:val="pt-BR"/>
        </w:rPr>
        <w:t>:</w:t>
      </w:r>
      <w:r w:rsidR="00B25BCB">
        <w:rPr>
          <w:rFonts w:ascii="Times New Roman" w:hAnsi="Times New Roman" w:cs="Times New Roman"/>
          <w:spacing w:val="-4"/>
          <w:sz w:val="28"/>
          <w:szCs w:val="28"/>
          <w:lang w:val="pt-BR"/>
        </w:rPr>
        <w:t xml:space="preserve"> </w:t>
      </w:r>
      <w:r w:rsidR="00B25BCB" w:rsidRPr="00225285">
        <w:rPr>
          <w:rFonts w:ascii="Times New Roman" w:hAnsi="Times New Roman" w:cs="Times New Roman"/>
          <w:sz w:val="28"/>
          <w:szCs w:val="28"/>
          <w:lang w:val="pt-BR"/>
        </w:rPr>
        <w:t xml:space="preserve">được ghi vào các dòng tương ứng của </w:t>
      </w:r>
      <w:r w:rsidR="00B25BCB">
        <w:rPr>
          <w:rFonts w:ascii="Times New Roman" w:hAnsi="Times New Roman" w:cs="Times New Roman"/>
          <w:sz w:val="28"/>
          <w:szCs w:val="28"/>
          <w:lang w:val="pt-BR"/>
        </w:rPr>
        <w:t>Câu 3 - Dịch vụ vận tải</w:t>
      </w:r>
      <w:r w:rsidR="00B25BCB" w:rsidRPr="00225285">
        <w:rPr>
          <w:rFonts w:ascii="Times New Roman" w:hAnsi="Times New Roman" w:cs="Times New Roman"/>
          <w:sz w:val="28"/>
          <w:szCs w:val="28"/>
          <w:lang w:val="pt-BR"/>
        </w:rPr>
        <w:t xml:space="preserve"> (mã số </w:t>
      </w:r>
      <w:r w:rsidR="00B25BCB">
        <w:rPr>
          <w:rFonts w:ascii="Times New Roman" w:hAnsi="Times New Roman" w:cs="Times New Roman"/>
          <w:sz w:val="28"/>
          <w:szCs w:val="28"/>
          <w:lang w:val="pt-BR"/>
        </w:rPr>
        <w:t>129, 13, 133</w:t>
      </w:r>
      <w:r w:rsidR="00B25BCB" w:rsidRPr="00225285">
        <w:rPr>
          <w:rFonts w:ascii="Times New Roman" w:hAnsi="Times New Roman" w:cs="Times New Roman"/>
          <w:sz w:val="28"/>
          <w:szCs w:val="28"/>
          <w:lang w:val="pt-BR"/>
        </w:rPr>
        <w:t xml:space="preserve"> hoặc 13</w:t>
      </w:r>
      <w:r w:rsidR="00B25BCB">
        <w:rPr>
          <w:rFonts w:ascii="Times New Roman" w:hAnsi="Times New Roman" w:cs="Times New Roman"/>
          <w:sz w:val="28"/>
          <w:szCs w:val="28"/>
          <w:lang w:val="pt-BR"/>
        </w:rPr>
        <w:t>5</w:t>
      </w:r>
      <w:r w:rsidR="00B25BCB" w:rsidRPr="00225285">
        <w:rPr>
          <w:rFonts w:ascii="Times New Roman" w:hAnsi="Times New Roman" w:cs="Times New Roman"/>
          <w:sz w:val="28"/>
          <w:szCs w:val="28"/>
          <w:lang w:val="pt-BR"/>
        </w:rPr>
        <w:t>)</w:t>
      </w:r>
      <w:r w:rsidR="008B0C44">
        <w:rPr>
          <w:rFonts w:ascii="Times New Roman" w:hAnsi="Times New Roman" w:cs="Times New Roman"/>
          <w:sz w:val="28"/>
          <w:szCs w:val="28"/>
          <w:lang w:val="pt-BR"/>
        </w:rPr>
        <w:t>.</w:t>
      </w:r>
    </w:p>
    <w:p w14:paraId="45BEA735" w14:textId="77777777" w:rsidR="008B0C44" w:rsidRDefault="0094452D" w:rsidP="002311E2">
      <w:pPr>
        <w:spacing w:after="120" w:line="360" w:lineRule="exact"/>
        <w:ind w:firstLine="720"/>
        <w:jc w:val="both"/>
        <w:rPr>
          <w:rFonts w:ascii="Times New Roman" w:hAnsi="Times New Roman" w:cs="Times New Roman"/>
          <w:sz w:val="28"/>
          <w:szCs w:val="28"/>
          <w:lang w:val="pt-BR"/>
        </w:rPr>
      </w:pPr>
      <w:r>
        <w:rPr>
          <w:rFonts w:ascii="Times New Roman" w:hAnsi="Times New Roman" w:cs="Times New Roman"/>
          <w:spacing w:val="-4"/>
          <w:sz w:val="28"/>
          <w:szCs w:val="28"/>
          <w:lang w:val="pt-BR"/>
        </w:rPr>
        <w:t>+</w:t>
      </w:r>
      <w:r w:rsidR="003A75A3" w:rsidRPr="00B25BCB">
        <w:rPr>
          <w:rFonts w:ascii="Times New Roman" w:hAnsi="Times New Roman" w:cs="Times New Roman"/>
          <w:spacing w:val="-4"/>
          <w:sz w:val="28"/>
          <w:szCs w:val="28"/>
          <w:lang w:val="pt-BR"/>
        </w:rPr>
        <w:t xml:space="preserve"> </w:t>
      </w:r>
      <w:r>
        <w:rPr>
          <w:rFonts w:ascii="Times New Roman" w:hAnsi="Times New Roman" w:cs="Times New Roman"/>
          <w:spacing w:val="-4"/>
          <w:sz w:val="28"/>
          <w:szCs w:val="28"/>
          <w:lang w:val="pt-BR"/>
        </w:rPr>
        <w:t>T</w:t>
      </w:r>
      <w:r w:rsidR="003A75A3" w:rsidRPr="00B25BCB">
        <w:rPr>
          <w:rFonts w:ascii="Times New Roman" w:hAnsi="Times New Roman" w:cs="Times New Roman"/>
          <w:spacing w:val="-4"/>
          <w:sz w:val="28"/>
          <w:szCs w:val="28"/>
          <w:lang w:val="pt-BR"/>
        </w:rPr>
        <w:t>iền thuê phòng ngủ</w:t>
      </w:r>
      <w:r>
        <w:rPr>
          <w:rFonts w:ascii="Times New Roman" w:hAnsi="Times New Roman" w:cs="Times New Roman"/>
          <w:spacing w:val="-4"/>
          <w:sz w:val="28"/>
          <w:szCs w:val="28"/>
          <w:lang w:val="pt-BR"/>
        </w:rPr>
        <w:t>:</w:t>
      </w:r>
      <w:r w:rsidR="00B25BCB">
        <w:rPr>
          <w:rFonts w:ascii="Times New Roman" w:hAnsi="Times New Roman" w:cs="Times New Roman"/>
          <w:spacing w:val="-4"/>
          <w:sz w:val="28"/>
          <w:szCs w:val="28"/>
          <w:lang w:val="pt-BR"/>
        </w:rPr>
        <w:t xml:space="preserve"> được </w:t>
      </w:r>
      <w:r w:rsidR="00B25BCB" w:rsidRPr="00225285">
        <w:rPr>
          <w:rFonts w:ascii="Times New Roman" w:hAnsi="Times New Roman" w:cs="Times New Roman"/>
          <w:sz w:val="28"/>
          <w:szCs w:val="28"/>
          <w:lang w:val="pt-BR"/>
        </w:rPr>
        <w:t xml:space="preserve">ghi </w:t>
      </w:r>
      <w:r>
        <w:rPr>
          <w:rFonts w:ascii="Times New Roman" w:hAnsi="Times New Roman" w:cs="Times New Roman"/>
          <w:sz w:val="28"/>
          <w:szCs w:val="28"/>
          <w:lang w:val="pt-BR"/>
        </w:rPr>
        <w:t>vào</w:t>
      </w:r>
      <w:r w:rsidR="00B25BCB">
        <w:rPr>
          <w:rFonts w:ascii="Times New Roman" w:hAnsi="Times New Roman" w:cs="Times New Roman"/>
          <w:sz w:val="28"/>
          <w:szCs w:val="28"/>
          <w:lang w:val="pt-BR"/>
        </w:rPr>
        <w:t xml:space="preserve"> Câu 5 - Dịch vụ lưu trú </w:t>
      </w:r>
      <w:r w:rsidR="00B25BCB" w:rsidRPr="00225285">
        <w:rPr>
          <w:rFonts w:ascii="Times New Roman" w:hAnsi="Times New Roman" w:cs="Times New Roman"/>
          <w:sz w:val="28"/>
          <w:szCs w:val="28"/>
          <w:lang w:val="pt-BR"/>
        </w:rPr>
        <w:t xml:space="preserve">(mã số </w:t>
      </w:r>
      <w:r w:rsidR="00B25BCB">
        <w:rPr>
          <w:rFonts w:ascii="Times New Roman" w:hAnsi="Times New Roman" w:cs="Times New Roman"/>
          <w:sz w:val="28"/>
          <w:szCs w:val="28"/>
          <w:lang w:val="pt-BR"/>
        </w:rPr>
        <w:t>139</w:t>
      </w:r>
      <w:r w:rsidR="00B25BCB" w:rsidRPr="00225285">
        <w:rPr>
          <w:rFonts w:ascii="Times New Roman" w:hAnsi="Times New Roman" w:cs="Times New Roman"/>
          <w:sz w:val="28"/>
          <w:szCs w:val="28"/>
          <w:lang w:val="pt-BR"/>
        </w:rPr>
        <w:t>)</w:t>
      </w:r>
      <w:r w:rsidR="008B0C44">
        <w:rPr>
          <w:rFonts w:ascii="Times New Roman" w:hAnsi="Times New Roman" w:cs="Times New Roman"/>
          <w:sz w:val="28"/>
          <w:szCs w:val="28"/>
          <w:lang w:val="pt-BR"/>
        </w:rPr>
        <w:t>.</w:t>
      </w:r>
    </w:p>
    <w:p w14:paraId="3E217F89" w14:textId="77777777" w:rsidR="003A75A3" w:rsidRDefault="008B0C44" w:rsidP="002311E2">
      <w:pPr>
        <w:spacing w:after="120" w:line="360" w:lineRule="exact"/>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T</w:t>
      </w:r>
      <w:r w:rsidR="003A75A3" w:rsidRPr="00B25BCB">
        <w:rPr>
          <w:rFonts w:ascii="Times New Roman" w:hAnsi="Times New Roman" w:cs="Times New Roman"/>
          <w:spacing w:val="-4"/>
          <w:sz w:val="28"/>
          <w:szCs w:val="28"/>
          <w:lang w:val="pt-BR"/>
        </w:rPr>
        <w:t>iền thuê hội trường, phương tiện vận tải</w:t>
      </w:r>
      <w:r w:rsidR="0094452D" w:rsidRPr="0094452D">
        <w:rPr>
          <w:rFonts w:ascii="Times New Roman" w:hAnsi="Times New Roman" w:cs="Times New Roman"/>
          <w:spacing w:val="-4"/>
          <w:sz w:val="28"/>
          <w:szCs w:val="28"/>
          <w:lang w:val="pt-BR"/>
        </w:rPr>
        <w:t xml:space="preserve"> </w:t>
      </w:r>
      <w:r w:rsidR="0094452D">
        <w:rPr>
          <w:rFonts w:ascii="Times New Roman" w:hAnsi="Times New Roman" w:cs="Times New Roman"/>
          <w:spacing w:val="-4"/>
          <w:sz w:val="28"/>
          <w:szCs w:val="28"/>
          <w:lang w:val="pt-BR"/>
        </w:rPr>
        <w:t xml:space="preserve">được </w:t>
      </w:r>
      <w:r w:rsidR="0094452D" w:rsidRPr="00225285">
        <w:rPr>
          <w:rFonts w:ascii="Times New Roman" w:hAnsi="Times New Roman" w:cs="Times New Roman"/>
          <w:sz w:val="28"/>
          <w:szCs w:val="28"/>
          <w:lang w:val="pt-BR"/>
        </w:rPr>
        <w:t xml:space="preserve">ghi </w:t>
      </w:r>
      <w:r w:rsidR="0094452D">
        <w:rPr>
          <w:rFonts w:ascii="Times New Roman" w:hAnsi="Times New Roman" w:cs="Times New Roman"/>
          <w:sz w:val="28"/>
          <w:szCs w:val="28"/>
          <w:lang w:val="pt-BR"/>
        </w:rPr>
        <w:t xml:space="preserve">ở Câu 7 - Chi </w:t>
      </w:r>
      <w:r w:rsidR="0094452D" w:rsidRPr="0094452D">
        <w:rPr>
          <w:rFonts w:ascii="Times New Roman" w:hAnsi="Times New Roman" w:cs="Times New Roman"/>
          <w:sz w:val="28"/>
          <w:szCs w:val="28"/>
          <w:lang w:val="pt-BR"/>
        </w:rPr>
        <w:t>thuê văn phòng, hội trường, máy móc, thiết bị</w:t>
      </w:r>
      <w:r w:rsidR="0094452D">
        <w:rPr>
          <w:rFonts w:ascii="Times New Roman" w:hAnsi="Times New Roman" w:cs="Times New Roman"/>
          <w:sz w:val="28"/>
          <w:szCs w:val="28"/>
          <w:lang w:val="pt-BR"/>
        </w:rPr>
        <w:t xml:space="preserve"> </w:t>
      </w:r>
      <w:r w:rsidR="0094452D" w:rsidRPr="00225285">
        <w:rPr>
          <w:rFonts w:ascii="Times New Roman" w:hAnsi="Times New Roman" w:cs="Times New Roman"/>
          <w:sz w:val="28"/>
          <w:szCs w:val="28"/>
          <w:lang w:val="pt-BR"/>
        </w:rPr>
        <w:t xml:space="preserve">(mã số </w:t>
      </w:r>
      <w:r w:rsidR="0094452D">
        <w:rPr>
          <w:rFonts w:ascii="Times New Roman" w:hAnsi="Times New Roman" w:cs="Times New Roman"/>
          <w:sz w:val="28"/>
          <w:szCs w:val="28"/>
          <w:lang w:val="pt-BR"/>
        </w:rPr>
        <w:t>151 hoặc 159</w:t>
      </w:r>
      <w:r w:rsidR="0094452D" w:rsidRPr="00225285">
        <w:rPr>
          <w:rFonts w:ascii="Times New Roman" w:hAnsi="Times New Roman" w:cs="Times New Roman"/>
          <w:sz w:val="28"/>
          <w:szCs w:val="28"/>
          <w:lang w:val="pt-BR"/>
        </w:rPr>
        <w:t>)</w:t>
      </w:r>
      <w:r w:rsidR="0094452D">
        <w:rPr>
          <w:rFonts w:ascii="Times New Roman" w:hAnsi="Times New Roman" w:cs="Times New Roman"/>
          <w:sz w:val="28"/>
          <w:szCs w:val="28"/>
          <w:lang w:val="pt-BR"/>
        </w:rPr>
        <w:t>.</w:t>
      </w:r>
    </w:p>
    <w:p w14:paraId="26267819" w14:textId="77777777" w:rsidR="0094452D" w:rsidRPr="00B25BCB" w:rsidRDefault="0094452D" w:rsidP="002311E2">
      <w:pPr>
        <w:spacing w:after="120" w:line="360" w:lineRule="exact"/>
        <w:ind w:firstLine="720"/>
        <w:jc w:val="both"/>
        <w:rPr>
          <w:rFonts w:ascii="Times New Roman" w:hAnsi="Times New Roman" w:cs="Times New Roman"/>
          <w:spacing w:val="-4"/>
          <w:sz w:val="28"/>
          <w:szCs w:val="28"/>
          <w:lang w:val="pt-BR"/>
        </w:rPr>
      </w:pPr>
      <w:r>
        <w:rPr>
          <w:rFonts w:ascii="Times New Roman" w:hAnsi="Times New Roman" w:cs="Times New Roman"/>
          <w:sz w:val="28"/>
          <w:szCs w:val="28"/>
          <w:lang w:val="pt-BR"/>
        </w:rPr>
        <w:lastRenderedPageBreak/>
        <w:t xml:space="preserve">+ Tiền bồi dưỡng giảng viên, báo cáo viên: được </w:t>
      </w:r>
      <w:r w:rsidRPr="00225285">
        <w:rPr>
          <w:rFonts w:ascii="Times New Roman" w:hAnsi="Times New Roman" w:cs="Times New Roman"/>
          <w:sz w:val="28"/>
          <w:szCs w:val="28"/>
          <w:lang w:val="pt-BR"/>
        </w:rPr>
        <w:t xml:space="preserve">ghi vào </w:t>
      </w:r>
      <w:r>
        <w:rPr>
          <w:rFonts w:ascii="Times New Roman" w:hAnsi="Times New Roman" w:cs="Times New Roman"/>
          <w:sz w:val="28"/>
          <w:szCs w:val="28"/>
          <w:lang w:val="pt-BR"/>
        </w:rPr>
        <w:t>Câu 1-</w:t>
      </w:r>
      <w:r w:rsidRPr="003A75A3">
        <w:rPr>
          <w:rFonts w:ascii="Times New Roman" w:hAnsi="Times New Roman" w:cs="Times New Roman"/>
          <w:b/>
          <w:i/>
          <w:sz w:val="28"/>
          <w:szCs w:val="28"/>
          <w:lang w:val="pt-BR"/>
        </w:rPr>
        <w:t xml:space="preserve"> </w:t>
      </w:r>
      <w:r w:rsidRPr="003A75A3">
        <w:rPr>
          <w:rFonts w:ascii="Times New Roman" w:hAnsi="Times New Roman" w:cs="Times New Roman"/>
          <w:sz w:val="28"/>
          <w:szCs w:val="28"/>
          <w:lang w:val="pt-BR"/>
        </w:rPr>
        <w:t>Chi cho người lao động</w:t>
      </w:r>
      <w:r w:rsidRPr="00225285">
        <w:rPr>
          <w:rFonts w:ascii="Times New Roman" w:hAnsi="Times New Roman" w:cs="Times New Roman"/>
          <w:sz w:val="28"/>
          <w:szCs w:val="28"/>
          <w:lang w:val="pt-BR"/>
        </w:rPr>
        <w:t xml:space="preserve"> </w:t>
      </w:r>
      <w:r w:rsidR="008B0C44">
        <w:rPr>
          <w:rFonts w:ascii="Times New Roman" w:hAnsi="Times New Roman" w:cs="Times New Roman"/>
          <w:sz w:val="28"/>
          <w:szCs w:val="28"/>
          <w:lang w:val="pt-BR"/>
        </w:rPr>
        <w:t>(</w:t>
      </w:r>
      <w:r w:rsidRPr="00225285">
        <w:rPr>
          <w:rFonts w:ascii="Times New Roman" w:hAnsi="Times New Roman" w:cs="Times New Roman"/>
          <w:sz w:val="28"/>
          <w:szCs w:val="28"/>
          <w:lang w:val="pt-BR"/>
        </w:rPr>
        <w:t>mã số 1</w:t>
      </w:r>
      <w:r>
        <w:rPr>
          <w:rFonts w:ascii="Times New Roman" w:hAnsi="Times New Roman" w:cs="Times New Roman"/>
          <w:sz w:val="28"/>
          <w:szCs w:val="28"/>
          <w:lang w:val="pt-BR"/>
        </w:rPr>
        <w:t>8</w:t>
      </w:r>
      <w:r w:rsidR="008B0C44">
        <w:rPr>
          <w:rFonts w:ascii="Times New Roman" w:hAnsi="Times New Roman" w:cs="Times New Roman"/>
          <w:sz w:val="28"/>
          <w:szCs w:val="28"/>
          <w:lang w:val="pt-BR"/>
        </w:rPr>
        <w:t>7).</w:t>
      </w:r>
      <w:r>
        <w:rPr>
          <w:rFonts w:ascii="Times New Roman" w:hAnsi="Times New Roman" w:cs="Times New Roman"/>
          <w:sz w:val="28"/>
          <w:szCs w:val="28"/>
          <w:lang w:val="pt-BR"/>
        </w:rPr>
        <w:t xml:space="preserve"> </w:t>
      </w:r>
    </w:p>
    <w:p w14:paraId="2CDA1BF1" w14:textId="77777777" w:rsidR="006D48C1" w:rsidRPr="00225285" w:rsidRDefault="006D48C1" w:rsidP="002311E2">
      <w:pPr>
        <w:spacing w:after="120" w:line="360" w:lineRule="exact"/>
        <w:ind w:firstLine="720"/>
        <w:jc w:val="both"/>
        <w:rPr>
          <w:rFonts w:ascii="Times New Roman" w:hAnsi="Times New Roman" w:cs="Times New Roman"/>
          <w:sz w:val="28"/>
          <w:szCs w:val="28"/>
          <w:lang w:val="pt-BR"/>
        </w:rPr>
      </w:pPr>
      <w:r w:rsidRPr="00225285">
        <w:rPr>
          <w:rFonts w:ascii="Times New Roman" w:hAnsi="Times New Roman" w:cs="Times New Roman"/>
          <w:sz w:val="28"/>
          <w:szCs w:val="28"/>
          <w:lang w:val="pt-BR"/>
        </w:rPr>
        <w:t xml:space="preserve">- </w:t>
      </w:r>
      <w:r w:rsidR="00B25BCB">
        <w:rPr>
          <w:rFonts w:ascii="Times New Roman" w:hAnsi="Times New Roman" w:cs="Times New Roman"/>
          <w:sz w:val="28"/>
          <w:szCs w:val="28"/>
          <w:lang w:val="pt-BR"/>
        </w:rPr>
        <w:t>Chi</w:t>
      </w:r>
      <w:r w:rsidRPr="00225285">
        <w:rPr>
          <w:rFonts w:ascii="Times New Roman" w:hAnsi="Times New Roman" w:cs="Times New Roman"/>
          <w:sz w:val="28"/>
          <w:szCs w:val="28"/>
          <w:lang w:val="pt-BR"/>
        </w:rPr>
        <w:t xml:space="preserve"> dịch vụ của các hiệp hội, tổ chức khác (dòng mã số 17</w:t>
      </w:r>
      <w:r w:rsidR="00B25BCB">
        <w:rPr>
          <w:rFonts w:ascii="Times New Roman" w:hAnsi="Times New Roman" w:cs="Times New Roman"/>
          <w:sz w:val="28"/>
          <w:szCs w:val="28"/>
          <w:lang w:val="pt-BR"/>
        </w:rPr>
        <w:t>5</w:t>
      </w:r>
      <w:r w:rsidRPr="00225285">
        <w:rPr>
          <w:rFonts w:ascii="Times New Roman" w:hAnsi="Times New Roman" w:cs="Times New Roman"/>
          <w:sz w:val="28"/>
          <w:szCs w:val="28"/>
          <w:lang w:val="pt-BR"/>
        </w:rPr>
        <w:t>)</w:t>
      </w:r>
      <w:r w:rsidR="00B25BCB">
        <w:rPr>
          <w:rFonts w:ascii="Times New Roman" w:hAnsi="Times New Roman" w:cs="Times New Roman"/>
          <w:sz w:val="28"/>
          <w:szCs w:val="28"/>
          <w:lang w:val="pt-BR"/>
        </w:rPr>
        <w:t>:</w:t>
      </w:r>
      <w:r w:rsidRPr="00225285">
        <w:rPr>
          <w:rFonts w:ascii="Times New Roman" w:hAnsi="Times New Roman" w:cs="Times New Roman"/>
          <w:sz w:val="28"/>
          <w:szCs w:val="28"/>
          <w:lang w:val="pt-BR"/>
        </w:rPr>
        <w:t xml:space="preserve"> ghi số </w:t>
      </w:r>
      <w:r w:rsidR="00B25BCB">
        <w:rPr>
          <w:rFonts w:ascii="Times New Roman" w:hAnsi="Times New Roman" w:cs="Times New Roman"/>
          <w:sz w:val="28"/>
          <w:szCs w:val="28"/>
          <w:lang w:val="pt-BR"/>
        </w:rPr>
        <w:t>tiền</w:t>
      </w:r>
      <w:r w:rsidRPr="00225285">
        <w:rPr>
          <w:rFonts w:ascii="Times New Roman" w:hAnsi="Times New Roman" w:cs="Times New Roman"/>
          <w:sz w:val="28"/>
          <w:szCs w:val="28"/>
          <w:lang w:val="pt-BR"/>
        </w:rPr>
        <w:t xml:space="preserve"> </w:t>
      </w:r>
      <w:r w:rsidR="00B25BCB">
        <w:rPr>
          <w:rFonts w:ascii="Times New Roman" w:hAnsi="Times New Roman" w:cs="Times New Roman"/>
          <w:sz w:val="28"/>
          <w:szCs w:val="28"/>
          <w:lang w:val="pt-BR"/>
        </w:rPr>
        <w:t>DN</w:t>
      </w:r>
      <w:r w:rsidRPr="00225285">
        <w:rPr>
          <w:rFonts w:ascii="Times New Roman" w:hAnsi="Times New Roman" w:cs="Times New Roman"/>
          <w:sz w:val="28"/>
          <w:szCs w:val="28"/>
          <w:lang w:val="pt-BR"/>
        </w:rPr>
        <w:t xml:space="preserve"> đã nộp các loại phí cho hội mà </w:t>
      </w:r>
      <w:r w:rsidR="00B25BCB">
        <w:rPr>
          <w:rFonts w:ascii="Times New Roman" w:hAnsi="Times New Roman" w:cs="Times New Roman"/>
          <w:sz w:val="28"/>
          <w:szCs w:val="28"/>
          <w:lang w:val="pt-BR"/>
        </w:rPr>
        <w:t>DN</w:t>
      </w:r>
      <w:r w:rsidRPr="00225285">
        <w:rPr>
          <w:rFonts w:ascii="Times New Roman" w:hAnsi="Times New Roman" w:cs="Times New Roman"/>
          <w:sz w:val="28"/>
          <w:szCs w:val="28"/>
          <w:lang w:val="pt-BR"/>
        </w:rPr>
        <w:t xml:space="preserve"> là hội viên như: Hiệp hội </w:t>
      </w:r>
      <w:r w:rsidR="00B25BCB">
        <w:rPr>
          <w:rFonts w:ascii="Times New Roman" w:hAnsi="Times New Roman" w:cs="Times New Roman"/>
          <w:sz w:val="28"/>
          <w:szCs w:val="28"/>
          <w:lang w:val="pt-BR"/>
        </w:rPr>
        <w:t>ngân hàng Việt Nam</w:t>
      </w:r>
      <w:r w:rsidRPr="00225285">
        <w:rPr>
          <w:rFonts w:ascii="Times New Roman" w:hAnsi="Times New Roman" w:cs="Times New Roman"/>
          <w:sz w:val="28"/>
          <w:szCs w:val="28"/>
          <w:lang w:val="pt-BR"/>
        </w:rPr>
        <w:t xml:space="preserve">, hiệp hội </w:t>
      </w:r>
      <w:r w:rsidR="00B25BCB">
        <w:rPr>
          <w:rFonts w:ascii="Times New Roman" w:hAnsi="Times New Roman" w:cs="Times New Roman"/>
          <w:sz w:val="28"/>
          <w:szCs w:val="28"/>
          <w:lang w:val="pt-BR"/>
        </w:rPr>
        <w:t>bảo hiểm Việt Nam, hiệp hội kinh doanh chứng khoán</w:t>
      </w:r>
      <w:r w:rsidRPr="00225285">
        <w:rPr>
          <w:rFonts w:ascii="Times New Roman" w:hAnsi="Times New Roman" w:cs="Times New Roman"/>
          <w:sz w:val="28"/>
          <w:szCs w:val="28"/>
          <w:lang w:val="pt-BR"/>
        </w:rPr>
        <w:t xml:space="preserve">… Không ghi vào đây số tiền </w:t>
      </w:r>
      <w:r w:rsidR="00B25BCB">
        <w:rPr>
          <w:rFonts w:ascii="Times New Roman" w:hAnsi="Times New Roman" w:cs="Times New Roman"/>
          <w:sz w:val="28"/>
          <w:szCs w:val="28"/>
          <w:lang w:val="pt-BR"/>
        </w:rPr>
        <w:t>DN</w:t>
      </w:r>
      <w:r w:rsidRPr="00225285">
        <w:rPr>
          <w:rFonts w:ascii="Times New Roman" w:hAnsi="Times New Roman" w:cs="Times New Roman"/>
          <w:sz w:val="28"/>
          <w:szCs w:val="28"/>
          <w:lang w:val="pt-BR"/>
        </w:rPr>
        <w:t xml:space="preserve"> nộp cho hiệp hội mang tính chất chuyển nhượng.</w:t>
      </w:r>
    </w:p>
    <w:p w14:paraId="466EC39E" w14:textId="77777777" w:rsidR="006D48C1" w:rsidRPr="004539DD" w:rsidRDefault="006D48C1" w:rsidP="002311E2">
      <w:pPr>
        <w:spacing w:after="120" w:line="360" w:lineRule="exact"/>
        <w:ind w:firstLine="720"/>
        <w:jc w:val="both"/>
        <w:rPr>
          <w:rFonts w:ascii="Times New Roman" w:hAnsi="Times New Roman" w:cs="Times New Roman"/>
          <w:spacing w:val="-4"/>
          <w:sz w:val="28"/>
          <w:szCs w:val="28"/>
          <w:lang w:val="pt-BR"/>
        </w:rPr>
      </w:pPr>
      <w:r w:rsidRPr="004539DD">
        <w:rPr>
          <w:rFonts w:ascii="Times New Roman" w:hAnsi="Times New Roman" w:cs="Times New Roman"/>
          <w:spacing w:val="-4"/>
          <w:sz w:val="28"/>
          <w:szCs w:val="28"/>
          <w:lang w:val="pt-BR"/>
        </w:rPr>
        <w:t xml:space="preserve">- Chi quản lý nhà nước: Nếu </w:t>
      </w:r>
      <w:r w:rsidR="003A75A3" w:rsidRPr="004539DD">
        <w:rPr>
          <w:rFonts w:ascii="Times New Roman" w:hAnsi="Times New Roman" w:cs="Times New Roman"/>
          <w:spacing w:val="-4"/>
          <w:sz w:val="28"/>
          <w:szCs w:val="28"/>
          <w:lang w:val="pt-BR"/>
        </w:rPr>
        <w:t>DN</w:t>
      </w:r>
      <w:r w:rsidRPr="004539DD">
        <w:rPr>
          <w:rFonts w:ascii="Times New Roman" w:hAnsi="Times New Roman" w:cs="Times New Roman"/>
          <w:spacing w:val="-4"/>
          <w:sz w:val="28"/>
          <w:szCs w:val="28"/>
          <w:lang w:val="pt-BR"/>
        </w:rPr>
        <w:t xml:space="preserve"> cử người đi công tác nước ngoài phải chi một số khoản như chi d</w:t>
      </w:r>
      <w:bookmarkStart w:id="0" w:name="_GoBack"/>
      <w:bookmarkEnd w:id="0"/>
      <w:r w:rsidRPr="004539DD">
        <w:rPr>
          <w:rFonts w:ascii="Times New Roman" w:hAnsi="Times New Roman" w:cs="Times New Roman"/>
          <w:spacing w:val="-4"/>
          <w:sz w:val="28"/>
          <w:szCs w:val="28"/>
          <w:lang w:val="pt-BR"/>
        </w:rPr>
        <w:t>ịch vụ làm hộ chiếu, phí visa .. thì ghi vào dòng mã số 16</w:t>
      </w:r>
      <w:r w:rsidR="00B25BCB" w:rsidRPr="004539DD">
        <w:rPr>
          <w:rFonts w:ascii="Times New Roman" w:hAnsi="Times New Roman" w:cs="Times New Roman"/>
          <w:spacing w:val="-4"/>
          <w:sz w:val="28"/>
          <w:szCs w:val="28"/>
          <w:lang w:val="pt-BR"/>
        </w:rPr>
        <w:t>5</w:t>
      </w:r>
      <w:r w:rsidRPr="004539DD">
        <w:rPr>
          <w:rFonts w:ascii="Times New Roman" w:hAnsi="Times New Roman" w:cs="Times New Roman"/>
          <w:spacing w:val="-4"/>
          <w:sz w:val="28"/>
          <w:szCs w:val="28"/>
          <w:lang w:val="pt-BR"/>
        </w:rPr>
        <w:t>.</w:t>
      </w:r>
    </w:p>
    <w:p w14:paraId="225360CA" w14:textId="77777777" w:rsidR="006D48C1" w:rsidRPr="00225285" w:rsidRDefault="006D48C1" w:rsidP="002311E2">
      <w:pPr>
        <w:spacing w:after="120" w:line="360" w:lineRule="exact"/>
        <w:ind w:firstLine="720"/>
        <w:jc w:val="both"/>
        <w:rPr>
          <w:rFonts w:ascii="Times New Roman" w:hAnsi="Times New Roman" w:cs="Times New Roman"/>
          <w:sz w:val="28"/>
          <w:szCs w:val="28"/>
          <w:lang w:val="pt-BR"/>
        </w:rPr>
      </w:pPr>
      <w:r w:rsidRPr="00225285">
        <w:rPr>
          <w:rFonts w:ascii="Times New Roman" w:hAnsi="Times New Roman" w:cs="Times New Roman"/>
          <w:sz w:val="28"/>
          <w:szCs w:val="28"/>
          <w:lang w:val="pt-BR"/>
        </w:rPr>
        <w:t xml:space="preserve">- </w:t>
      </w:r>
      <w:r w:rsidR="00CE50E3">
        <w:rPr>
          <w:rFonts w:ascii="Times New Roman" w:hAnsi="Times New Roman" w:cs="Times New Roman"/>
          <w:sz w:val="28"/>
          <w:szCs w:val="28"/>
          <w:lang w:val="pt-BR"/>
        </w:rPr>
        <w:t>C</w:t>
      </w:r>
      <w:r w:rsidRPr="00225285">
        <w:rPr>
          <w:rFonts w:ascii="Times New Roman" w:hAnsi="Times New Roman" w:cs="Times New Roman"/>
          <w:sz w:val="28"/>
          <w:szCs w:val="28"/>
          <w:lang w:val="pt-BR"/>
        </w:rPr>
        <w:t>hi trả hoa hồng</w:t>
      </w:r>
      <w:r w:rsidR="003A75A3">
        <w:rPr>
          <w:rFonts w:ascii="Times New Roman" w:hAnsi="Times New Roman" w:cs="Times New Roman"/>
          <w:sz w:val="28"/>
          <w:szCs w:val="28"/>
          <w:lang w:val="pt-BR"/>
        </w:rPr>
        <w:t>:</w:t>
      </w:r>
      <w:r w:rsidRPr="00225285">
        <w:rPr>
          <w:rFonts w:ascii="Times New Roman" w:hAnsi="Times New Roman" w:cs="Times New Roman"/>
          <w:sz w:val="28"/>
          <w:szCs w:val="28"/>
          <w:lang w:val="pt-BR"/>
        </w:rPr>
        <w:t xml:space="preserve"> nếu là chi trả cho cá nhân</w:t>
      </w:r>
      <w:r w:rsidR="00CE50E3">
        <w:rPr>
          <w:rFonts w:ascii="Times New Roman" w:hAnsi="Times New Roman" w:cs="Times New Roman"/>
          <w:sz w:val="28"/>
          <w:szCs w:val="28"/>
          <w:lang w:val="pt-BR"/>
        </w:rPr>
        <w:t xml:space="preserve"> thì</w:t>
      </w:r>
      <w:r w:rsidRPr="00225285">
        <w:rPr>
          <w:rFonts w:ascii="Times New Roman" w:hAnsi="Times New Roman" w:cs="Times New Roman"/>
          <w:sz w:val="28"/>
          <w:szCs w:val="28"/>
          <w:lang w:val="pt-BR"/>
        </w:rPr>
        <w:t xml:space="preserve"> được coi như trả công lao động thuê ngoài, nếu trả cho một tổ chức được coi là chi phí trung gian và ghi vào dòng tương ứng với dịch vụ mà của tổ chức đó đã cung cấp.</w:t>
      </w:r>
    </w:p>
    <w:p w14:paraId="73B4D76F" w14:textId="77777777" w:rsidR="006D48C1" w:rsidRPr="00225285" w:rsidRDefault="006D48C1" w:rsidP="002311E2">
      <w:pPr>
        <w:spacing w:after="120" w:line="360" w:lineRule="exact"/>
        <w:ind w:firstLine="720"/>
        <w:jc w:val="both"/>
        <w:rPr>
          <w:rFonts w:ascii="Times New Roman" w:hAnsi="Times New Roman" w:cs="Times New Roman"/>
          <w:sz w:val="28"/>
          <w:szCs w:val="28"/>
          <w:lang w:val="pt-BR"/>
        </w:rPr>
      </w:pPr>
      <w:r w:rsidRPr="00225285">
        <w:rPr>
          <w:rFonts w:ascii="Times New Roman" w:hAnsi="Times New Roman" w:cs="Times New Roman"/>
          <w:sz w:val="28"/>
          <w:szCs w:val="28"/>
          <w:lang w:val="pt-BR"/>
        </w:rPr>
        <w:t xml:space="preserve">- Các trường hợp </w:t>
      </w:r>
      <w:r w:rsidR="003A75A3">
        <w:rPr>
          <w:rFonts w:ascii="Times New Roman" w:hAnsi="Times New Roman" w:cs="Times New Roman"/>
          <w:sz w:val="28"/>
          <w:szCs w:val="28"/>
          <w:lang w:val="pt-BR"/>
        </w:rPr>
        <w:t>DN</w:t>
      </w:r>
      <w:r w:rsidRPr="00225285">
        <w:rPr>
          <w:rFonts w:ascii="Times New Roman" w:hAnsi="Times New Roman" w:cs="Times New Roman"/>
          <w:sz w:val="28"/>
          <w:szCs w:val="28"/>
          <w:lang w:val="pt-BR"/>
        </w:rPr>
        <w:t xml:space="preserve"> khoán chi phí bằng tiền cho người lao động tự sử dụng như: tiền điện thoại, xăng xe, khách sạn, nhà trọ … quy ước ghi từng loại chi phí này vào các dòng sản phẩm tương ứng </w:t>
      </w:r>
      <w:r w:rsidR="003A75A3">
        <w:rPr>
          <w:rFonts w:ascii="Times New Roman" w:hAnsi="Times New Roman" w:cs="Times New Roman"/>
          <w:sz w:val="28"/>
          <w:szCs w:val="28"/>
          <w:lang w:val="pt-BR"/>
        </w:rPr>
        <w:t>ở từng câu hỏi phù hợp</w:t>
      </w:r>
      <w:r w:rsidR="0098772C">
        <w:rPr>
          <w:rFonts w:ascii="Times New Roman" w:hAnsi="Times New Roman" w:cs="Times New Roman"/>
          <w:sz w:val="28"/>
          <w:szCs w:val="28"/>
          <w:lang w:val="pt-BR"/>
        </w:rPr>
        <w:t xml:space="preserve"> nếu CBVN phải trả lại biên lai, hóa đơn cho DN</w:t>
      </w:r>
      <w:r w:rsidRPr="00225285">
        <w:rPr>
          <w:rFonts w:ascii="Times New Roman" w:hAnsi="Times New Roman" w:cs="Times New Roman"/>
          <w:sz w:val="28"/>
          <w:szCs w:val="28"/>
          <w:lang w:val="pt-BR"/>
        </w:rPr>
        <w:t>.</w:t>
      </w:r>
      <w:r w:rsidR="0098772C">
        <w:rPr>
          <w:rFonts w:ascii="Times New Roman" w:hAnsi="Times New Roman" w:cs="Times New Roman"/>
          <w:sz w:val="28"/>
          <w:szCs w:val="28"/>
          <w:lang w:val="pt-BR"/>
        </w:rPr>
        <w:t xml:space="preserve"> Trường hợp CBNV không phải trả lại biên lai, hóa đơn thì ghi vào Câu 1 -</w:t>
      </w:r>
      <w:r w:rsidR="0098772C" w:rsidRPr="003A75A3">
        <w:rPr>
          <w:rFonts w:ascii="Times New Roman" w:hAnsi="Times New Roman" w:cs="Times New Roman"/>
          <w:b/>
          <w:i/>
          <w:sz w:val="28"/>
          <w:szCs w:val="28"/>
          <w:lang w:val="pt-BR"/>
        </w:rPr>
        <w:t xml:space="preserve"> </w:t>
      </w:r>
      <w:r w:rsidR="0098772C" w:rsidRPr="003A75A3">
        <w:rPr>
          <w:rFonts w:ascii="Times New Roman" w:hAnsi="Times New Roman" w:cs="Times New Roman"/>
          <w:sz w:val="28"/>
          <w:szCs w:val="28"/>
          <w:lang w:val="pt-BR"/>
        </w:rPr>
        <w:t>Chi cho người lao động</w:t>
      </w:r>
      <w:r w:rsidR="005558B6">
        <w:rPr>
          <w:rFonts w:ascii="Times New Roman" w:hAnsi="Times New Roman" w:cs="Times New Roman"/>
          <w:sz w:val="28"/>
          <w:szCs w:val="28"/>
          <w:lang w:val="pt-BR"/>
        </w:rPr>
        <w:t xml:space="preserve"> (</w:t>
      </w:r>
      <w:r w:rsidR="005558B6" w:rsidRPr="00225285">
        <w:rPr>
          <w:rFonts w:ascii="Times New Roman" w:hAnsi="Times New Roman" w:cs="Times New Roman"/>
          <w:sz w:val="28"/>
          <w:szCs w:val="28"/>
          <w:lang w:val="pt-BR"/>
        </w:rPr>
        <w:t>mã số 1</w:t>
      </w:r>
      <w:r w:rsidR="005558B6">
        <w:rPr>
          <w:rFonts w:ascii="Times New Roman" w:hAnsi="Times New Roman" w:cs="Times New Roman"/>
          <w:sz w:val="28"/>
          <w:szCs w:val="28"/>
          <w:lang w:val="pt-BR"/>
        </w:rPr>
        <w:t>91)</w:t>
      </w:r>
      <w:r w:rsidR="0098772C">
        <w:rPr>
          <w:rFonts w:ascii="Times New Roman" w:hAnsi="Times New Roman" w:cs="Times New Roman"/>
          <w:sz w:val="28"/>
          <w:szCs w:val="28"/>
          <w:lang w:val="pt-BR"/>
        </w:rPr>
        <w:t>.</w:t>
      </w:r>
    </w:p>
    <w:p w14:paraId="7BB9A40C" w14:textId="77777777" w:rsidR="006D48C1" w:rsidRPr="00225285" w:rsidRDefault="006D48C1" w:rsidP="002311E2">
      <w:pPr>
        <w:spacing w:after="120" w:line="360" w:lineRule="exact"/>
        <w:ind w:firstLine="720"/>
        <w:jc w:val="left"/>
        <w:rPr>
          <w:sz w:val="28"/>
          <w:szCs w:val="28"/>
        </w:rPr>
      </w:pPr>
    </w:p>
    <w:p w14:paraId="1BD761C3" w14:textId="77777777" w:rsidR="006D48C1" w:rsidRPr="00225285" w:rsidRDefault="006D48C1" w:rsidP="002311E2">
      <w:pPr>
        <w:spacing w:after="120" w:line="360" w:lineRule="exact"/>
        <w:ind w:firstLine="0"/>
        <w:jc w:val="left"/>
        <w:rPr>
          <w:sz w:val="28"/>
          <w:szCs w:val="28"/>
        </w:rPr>
      </w:pPr>
    </w:p>
    <w:p w14:paraId="30CE43FE" w14:textId="77777777" w:rsidR="009A46F9" w:rsidRPr="00225285" w:rsidRDefault="009A46F9" w:rsidP="002311E2">
      <w:pPr>
        <w:spacing w:after="120" w:line="360" w:lineRule="exact"/>
        <w:ind w:firstLine="720"/>
        <w:jc w:val="both"/>
        <w:rPr>
          <w:rFonts w:ascii="Times New Roman" w:hAnsi="Times New Roman" w:cs="Times New Roman"/>
          <w:sz w:val="28"/>
          <w:szCs w:val="28"/>
          <w:lang w:val="pt-BR"/>
        </w:rPr>
      </w:pPr>
    </w:p>
    <w:p w14:paraId="74132C0E" w14:textId="77777777" w:rsidR="009A46F9" w:rsidRPr="00225285" w:rsidRDefault="009A46F9" w:rsidP="002311E2">
      <w:pPr>
        <w:spacing w:after="120" w:line="360" w:lineRule="exact"/>
        <w:ind w:firstLine="720"/>
        <w:jc w:val="both"/>
        <w:rPr>
          <w:rFonts w:ascii="Times New Roman" w:hAnsi="Times New Roman" w:cs="Times New Roman"/>
          <w:sz w:val="28"/>
          <w:szCs w:val="28"/>
          <w:lang w:val="pt-BR"/>
        </w:rPr>
      </w:pPr>
    </w:p>
    <w:p w14:paraId="1E8E0B8D" w14:textId="77777777" w:rsidR="00445E02" w:rsidRPr="00225285" w:rsidRDefault="00445E02" w:rsidP="002311E2">
      <w:pPr>
        <w:spacing w:after="120" w:line="360" w:lineRule="exact"/>
        <w:ind w:firstLine="720"/>
        <w:jc w:val="both"/>
        <w:rPr>
          <w:rFonts w:ascii="Times New Roman" w:hAnsi="Times New Roman" w:cs="Times New Roman"/>
          <w:b/>
          <w:i/>
          <w:spacing w:val="-4"/>
          <w:sz w:val="28"/>
          <w:szCs w:val="28"/>
          <w:highlight w:val="yellow"/>
          <w:lang w:val="da-DK"/>
        </w:rPr>
      </w:pPr>
    </w:p>
    <w:p w14:paraId="4A5DDA71" w14:textId="77777777" w:rsidR="00445E02" w:rsidRPr="00225285" w:rsidRDefault="00445E02" w:rsidP="002311E2">
      <w:pPr>
        <w:spacing w:after="120" w:line="360" w:lineRule="exact"/>
        <w:ind w:firstLine="720"/>
        <w:jc w:val="both"/>
        <w:rPr>
          <w:rFonts w:ascii="Times New Roman" w:hAnsi="Times New Roman" w:cs="Times New Roman"/>
          <w:b/>
          <w:i/>
          <w:spacing w:val="-4"/>
          <w:sz w:val="28"/>
          <w:szCs w:val="28"/>
          <w:highlight w:val="yellow"/>
          <w:lang w:val="da-DK"/>
        </w:rPr>
      </w:pPr>
    </w:p>
    <w:p w14:paraId="0D920010" w14:textId="77777777" w:rsidR="00445E02" w:rsidRPr="00225285" w:rsidRDefault="00445E02" w:rsidP="002311E2">
      <w:pPr>
        <w:spacing w:after="120" w:line="360" w:lineRule="exact"/>
        <w:ind w:firstLine="720"/>
        <w:jc w:val="both"/>
        <w:rPr>
          <w:rFonts w:ascii="Times New Roman" w:hAnsi="Times New Roman" w:cs="Times New Roman"/>
          <w:b/>
          <w:i/>
          <w:spacing w:val="-4"/>
          <w:sz w:val="28"/>
          <w:szCs w:val="28"/>
          <w:highlight w:val="yellow"/>
          <w:lang w:val="da-DK"/>
        </w:rPr>
      </w:pPr>
    </w:p>
    <w:p w14:paraId="35192594" w14:textId="77777777" w:rsidR="009563DA" w:rsidRPr="00225285" w:rsidRDefault="009563DA" w:rsidP="002311E2">
      <w:pPr>
        <w:spacing w:after="120" w:line="360" w:lineRule="exact"/>
        <w:ind w:firstLine="0"/>
        <w:jc w:val="left"/>
        <w:rPr>
          <w:sz w:val="28"/>
          <w:szCs w:val="28"/>
        </w:rPr>
      </w:pPr>
    </w:p>
    <w:p w14:paraId="20C36859" w14:textId="77777777" w:rsidR="009563DA" w:rsidRPr="00225285" w:rsidRDefault="009563DA" w:rsidP="002311E2">
      <w:pPr>
        <w:spacing w:after="120" w:line="360" w:lineRule="exact"/>
        <w:ind w:firstLine="0"/>
        <w:jc w:val="left"/>
        <w:rPr>
          <w:sz w:val="28"/>
          <w:szCs w:val="28"/>
        </w:rPr>
      </w:pPr>
    </w:p>
    <w:p w14:paraId="0386E00C" w14:textId="77777777" w:rsidR="009563DA" w:rsidRPr="00225285" w:rsidRDefault="009563DA" w:rsidP="002311E2">
      <w:pPr>
        <w:spacing w:after="120" w:line="360" w:lineRule="exact"/>
        <w:ind w:firstLine="0"/>
        <w:jc w:val="left"/>
        <w:rPr>
          <w:sz w:val="28"/>
          <w:szCs w:val="28"/>
        </w:rPr>
      </w:pPr>
    </w:p>
    <w:p w14:paraId="684DEB4C" w14:textId="77777777" w:rsidR="009563DA" w:rsidRPr="00225285" w:rsidRDefault="009563DA" w:rsidP="002311E2">
      <w:pPr>
        <w:spacing w:after="120" w:line="360" w:lineRule="exact"/>
        <w:ind w:firstLine="0"/>
        <w:jc w:val="left"/>
        <w:rPr>
          <w:sz w:val="28"/>
          <w:szCs w:val="28"/>
        </w:rPr>
      </w:pPr>
    </w:p>
    <w:p w14:paraId="1048B2A1" w14:textId="77777777" w:rsidR="009563DA" w:rsidRPr="00225285" w:rsidRDefault="009563DA" w:rsidP="002311E2">
      <w:pPr>
        <w:spacing w:after="120" w:line="360" w:lineRule="exact"/>
        <w:ind w:firstLine="0"/>
        <w:jc w:val="left"/>
        <w:rPr>
          <w:sz w:val="28"/>
          <w:szCs w:val="28"/>
        </w:rPr>
      </w:pPr>
    </w:p>
    <w:p w14:paraId="4FF9932B" w14:textId="77777777" w:rsidR="009563DA" w:rsidRPr="00225285" w:rsidRDefault="009563DA" w:rsidP="002311E2">
      <w:pPr>
        <w:spacing w:after="120" w:line="360" w:lineRule="exact"/>
        <w:ind w:firstLine="0"/>
        <w:jc w:val="left"/>
        <w:rPr>
          <w:sz w:val="28"/>
          <w:szCs w:val="28"/>
        </w:rPr>
      </w:pPr>
    </w:p>
    <w:p w14:paraId="348FB9CE" w14:textId="77777777" w:rsidR="009563DA" w:rsidRPr="00225285" w:rsidRDefault="009563DA" w:rsidP="002311E2">
      <w:pPr>
        <w:spacing w:after="120" w:line="360" w:lineRule="exact"/>
        <w:ind w:firstLine="0"/>
        <w:jc w:val="left"/>
        <w:rPr>
          <w:sz w:val="28"/>
          <w:szCs w:val="28"/>
        </w:rPr>
      </w:pPr>
    </w:p>
    <w:p w14:paraId="08D7DDDE" w14:textId="77777777" w:rsidR="009563DA" w:rsidRPr="00225285" w:rsidRDefault="009563DA" w:rsidP="00552CED">
      <w:pPr>
        <w:spacing w:after="120" w:line="360" w:lineRule="exact"/>
        <w:ind w:firstLine="0"/>
        <w:jc w:val="left"/>
        <w:rPr>
          <w:sz w:val="28"/>
          <w:szCs w:val="28"/>
        </w:rPr>
      </w:pPr>
    </w:p>
    <w:sectPr w:rsidR="009563DA" w:rsidRPr="00225285" w:rsidSect="002311E2">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DF6F8" w14:textId="77777777" w:rsidR="000B0951" w:rsidRDefault="000B0951" w:rsidP="00253EC5">
      <w:r>
        <w:separator/>
      </w:r>
    </w:p>
  </w:endnote>
  <w:endnote w:type="continuationSeparator" w:id="0">
    <w:p w14:paraId="2498E2CA" w14:textId="77777777" w:rsidR="000B0951" w:rsidRDefault="000B0951" w:rsidP="00253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203BB2" w14:textId="77777777" w:rsidR="000B0951" w:rsidRDefault="000B0951" w:rsidP="00253EC5">
      <w:r>
        <w:separator/>
      </w:r>
    </w:p>
  </w:footnote>
  <w:footnote w:type="continuationSeparator" w:id="0">
    <w:p w14:paraId="007A89E2" w14:textId="77777777" w:rsidR="000B0951" w:rsidRDefault="000B0951" w:rsidP="00253E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001B"/>
    <w:multiLevelType w:val="hybridMultilevel"/>
    <w:tmpl w:val="5CC457D6"/>
    <w:lvl w:ilvl="0" w:tplc="CB808326">
      <w:numFmt w:val="bullet"/>
      <w:lvlText w:val="-"/>
      <w:lvlJc w:val="left"/>
      <w:pPr>
        <w:ind w:left="63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2A40BB"/>
    <w:multiLevelType w:val="hybridMultilevel"/>
    <w:tmpl w:val="36ACC914"/>
    <w:lvl w:ilvl="0" w:tplc="CB808326">
      <w:numFmt w:val="bullet"/>
      <w:lvlText w:val="-"/>
      <w:lvlJc w:val="left"/>
      <w:pPr>
        <w:ind w:left="630" w:hanging="360"/>
      </w:pPr>
      <w:rPr>
        <w:rFonts w:ascii="Times New Roman" w:hAnsi="Times New Roman" w:hint="default"/>
      </w:rPr>
    </w:lvl>
    <w:lvl w:ilvl="1" w:tplc="BEB82DDE">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2075E1"/>
    <w:multiLevelType w:val="hybridMultilevel"/>
    <w:tmpl w:val="D8AAB230"/>
    <w:lvl w:ilvl="0" w:tplc="9AD0A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543CA9"/>
    <w:multiLevelType w:val="hybridMultilevel"/>
    <w:tmpl w:val="DDB85A8A"/>
    <w:lvl w:ilvl="0" w:tplc="B2EEE26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ACC4626"/>
    <w:multiLevelType w:val="hybridMultilevel"/>
    <w:tmpl w:val="D59A30E2"/>
    <w:lvl w:ilvl="0" w:tplc="CB808326">
      <w:numFmt w:val="bullet"/>
      <w:lvlText w:val="-"/>
      <w:lvlJc w:val="left"/>
      <w:pPr>
        <w:ind w:left="63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451543"/>
    <w:multiLevelType w:val="hybridMultilevel"/>
    <w:tmpl w:val="BA5A8E66"/>
    <w:lvl w:ilvl="0" w:tplc="3C620A5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8D14E3D"/>
    <w:multiLevelType w:val="hybridMultilevel"/>
    <w:tmpl w:val="A802DF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EC5"/>
    <w:rsid w:val="00006819"/>
    <w:rsid w:val="00011145"/>
    <w:rsid w:val="00041535"/>
    <w:rsid w:val="00042396"/>
    <w:rsid w:val="000622F6"/>
    <w:rsid w:val="00086B7C"/>
    <w:rsid w:val="00092DFB"/>
    <w:rsid w:val="00096E74"/>
    <w:rsid w:val="000B0951"/>
    <w:rsid w:val="000B0DD7"/>
    <w:rsid w:val="000B170A"/>
    <w:rsid w:val="000D4AD4"/>
    <w:rsid w:val="000D5B77"/>
    <w:rsid w:val="000E55DF"/>
    <w:rsid w:val="000E5C82"/>
    <w:rsid w:val="000F3BAA"/>
    <w:rsid w:val="001014A8"/>
    <w:rsid w:val="0011158B"/>
    <w:rsid w:val="00113C39"/>
    <w:rsid w:val="00115CBE"/>
    <w:rsid w:val="00122A77"/>
    <w:rsid w:val="00123190"/>
    <w:rsid w:val="0012324C"/>
    <w:rsid w:val="00123EB3"/>
    <w:rsid w:val="00124411"/>
    <w:rsid w:val="00126318"/>
    <w:rsid w:val="00134184"/>
    <w:rsid w:val="00135D5A"/>
    <w:rsid w:val="00146375"/>
    <w:rsid w:val="00162CC4"/>
    <w:rsid w:val="00162DFA"/>
    <w:rsid w:val="00173E76"/>
    <w:rsid w:val="00193B84"/>
    <w:rsid w:val="00194FC1"/>
    <w:rsid w:val="00195DB0"/>
    <w:rsid w:val="00196975"/>
    <w:rsid w:val="001E37A5"/>
    <w:rsid w:val="001E519B"/>
    <w:rsid w:val="00212246"/>
    <w:rsid w:val="0021265C"/>
    <w:rsid w:val="00215FD6"/>
    <w:rsid w:val="00225285"/>
    <w:rsid w:val="002311E2"/>
    <w:rsid w:val="002313DC"/>
    <w:rsid w:val="0024453F"/>
    <w:rsid w:val="00252793"/>
    <w:rsid w:val="00253EC5"/>
    <w:rsid w:val="00256540"/>
    <w:rsid w:val="002637BE"/>
    <w:rsid w:val="002700FB"/>
    <w:rsid w:val="002950FE"/>
    <w:rsid w:val="00296800"/>
    <w:rsid w:val="002B4338"/>
    <w:rsid w:val="002C6FF5"/>
    <w:rsid w:val="002C7A6F"/>
    <w:rsid w:val="002E5826"/>
    <w:rsid w:val="002E60C5"/>
    <w:rsid w:val="002F3CB7"/>
    <w:rsid w:val="00301B34"/>
    <w:rsid w:val="003033D0"/>
    <w:rsid w:val="003069DA"/>
    <w:rsid w:val="00307A33"/>
    <w:rsid w:val="003142DF"/>
    <w:rsid w:val="00314A13"/>
    <w:rsid w:val="00315E56"/>
    <w:rsid w:val="0031750C"/>
    <w:rsid w:val="003249A6"/>
    <w:rsid w:val="00340784"/>
    <w:rsid w:val="0034658E"/>
    <w:rsid w:val="00381D57"/>
    <w:rsid w:val="00385F3C"/>
    <w:rsid w:val="00390009"/>
    <w:rsid w:val="0039186E"/>
    <w:rsid w:val="003A75A3"/>
    <w:rsid w:val="003A7977"/>
    <w:rsid w:val="003B2241"/>
    <w:rsid w:val="003B3942"/>
    <w:rsid w:val="003B76AC"/>
    <w:rsid w:val="003C0F2B"/>
    <w:rsid w:val="003C1261"/>
    <w:rsid w:val="003C7FD0"/>
    <w:rsid w:val="003D519D"/>
    <w:rsid w:val="003D79C0"/>
    <w:rsid w:val="003E1845"/>
    <w:rsid w:val="003E72F0"/>
    <w:rsid w:val="003E79DE"/>
    <w:rsid w:val="003F1797"/>
    <w:rsid w:val="003F6816"/>
    <w:rsid w:val="003F7FC4"/>
    <w:rsid w:val="00400689"/>
    <w:rsid w:val="00403DAF"/>
    <w:rsid w:val="00407055"/>
    <w:rsid w:val="00427BA6"/>
    <w:rsid w:val="00432F9A"/>
    <w:rsid w:val="0043680C"/>
    <w:rsid w:val="00445E02"/>
    <w:rsid w:val="004539DD"/>
    <w:rsid w:val="00453BF8"/>
    <w:rsid w:val="00457B72"/>
    <w:rsid w:val="00463C13"/>
    <w:rsid w:val="00474486"/>
    <w:rsid w:val="00484F8E"/>
    <w:rsid w:val="00486C84"/>
    <w:rsid w:val="00494153"/>
    <w:rsid w:val="004A10D6"/>
    <w:rsid w:val="004B0318"/>
    <w:rsid w:val="004B30C5"/>
    <w:rsid w:val="004B4E8F"/>
    <w:rsid w:val="004C0B19"/>
    <w:rsid w:val="004C3FF0"/>
    <w:rsid w:val="004C55B9"/>
    <w:rsid w:val="004D6592"/>
    <w:rsid w:val="004E0A4B"/>
    <w:rsid w:val="004F7189"/>
    <w:rsid w:val="00505DBA"/>
    <w:rsid w:val="00512032"/>
    <w:rsid w:val="00523BBD"/>
    <w:rsid w:val="005262B5"/>
    <w:rsid w:val="00531632"/>
    <w:rsid w:val="00537094"/>
    <w:rsid w:val="0054713B"/>
    <w:rsid w:val="00552CED"/>
    <w:rsid w:val="005558B6"/>
    <w:rsid w:val="005A2A7C"/>
    <w:rsid w:val="005A74DD"/>
    <w:rsid w:val="005B0DD5"/>
    <w:rsid w:val="005B4E4D"/>
    <w:rsid w:val="005B5399"/>
    <w:rsid w:val="005C04D6"/>
    <w:rsid w:val="005C287B"/>
    <w:rsid w:val="005C3770"/>
    <w:rsid w:val="005D09E7"/>
    <w:rsid w:val="005E2476"/>
    <w:rsid w:val="005E2B2F"/>
    <w:rsid w:val="00611476"/>
    <w:rsid w:val="00611B69"/>
    <w:rsid w:val="0063180A"/>
    <w:rsid w:val="00637164"/>
    <w:rsid w:val="00637B5B"/>
    <w:rsid w:val="0064469B"/>
    <w:rsid w:val="00651F26"/>
    <w:rsid w:val="00660992"/>
    <w:rsid w:val="00672314"/>
    <w:rsid w:val="0068526C"/>
    <w:rsid w:val="006A385D"/>
    <w:rsid w:val="006B3B69"/>
    <w:rsid w:val="006C77A0"/>
    <w:rsid w:val="006D48C1"/>
    <w:rsid w:val="006D4F1D"/>
    <w:rsid w:val="006E0F81"/>
    <w:rsid w:val="006E43ED"/>
    <w:rsid w:val="006F39CD"/>
    <w:rsid w:val="006F40BE"/>
    <w:rsid w:val="006F7876"/>
    <w:rsid w:val="00702A14"/>
    <w:rsid w:val="00716FA0"/>
    <w:rsid w:val="00734327"/>
    <w:rsid w:val="00743925"/>
    <w:rsid w:val="0075455D"/>
    <w:rsid w:val="0077261B"/>
    <w:rsid w:val="007C20D5"/>
    <w:rsid w:val="007C5DF5"/>
    <w:rsid w:val="007D0F5C"/>
    <w:rsid w:val="007D1A67"/>
    <w:rsid w:val="007D444B"/>
    <w:rsid w:val="008210E5"/>
    <w:rsid w:val="00821714"/>
    <w:rsid w:val="0082441A"/>
    <w:rsid w:val="00836FCB"/>
    <w:rsid w:val="0086515A"/>
    <w:rsid w:val="00885D7E"/>
    <w:rsid w:val="008A41B4"/>
    <w:rsid w:val="008B0393"/>
    <w:rsid w:val="008B0C44"/>
    <w:rsid w:val="008B31BE"/>
    <w:rsid w:val="008E1A15"/>
    <w:rsid w:val="008E22A2"/>
    <w:rsid w:val="008F2A21"/>
    <w:rsid w:val="009223F8"/>
    <w:rsid w:val="0092538E"/>
    <w:rsid w:val="00932CF4"/>
    <w:rsid w:val="00940E9D"/>
    <w:rsid w:val="0094425C"/>
    <w:rsid w:val="0094452D"/>
    <w:rsid w:val="009457FF"/>
    <w:rsid w:val="00950900"/>
    <w:rsid w:val="009563DA"/>
    <w:rsid w:val="00963FFE"/>
    <w:rsid w:val="009671A3"/>
    <w:rsid w:val="009757DD"/>
    <w:rsid w:val="00986044"/>
    <w:rsid w:val="009867B5"/>
    <w:rsid w:val="0098772C"/>
    <w:rsid w:val="00991C0A"/>
    <w:rsid w:val="009954D4"/>
    <w:rsid w:val="00995B88"/>
    <w:rsid w:val="009A46F9"/>
    <w:rsid w:val="009A6A64"/>
    <w:rsid w:val="009B3806"/>
    <w:rsid w:val="009B670A"/>
    <w:rsid w:val="009C10E9"/>
    <w:rsid w:val="009E4DED"/>
    <w:rsid w:val="009F0695"/>
    <w:rsid w:val="00A06122"/>
    <w:rsid w:val="00A32C88"/>
    <w:rsid w:val="00A431F0"/>
    <w:rsid w:val="00A44934"/>
    <w:rsid w:val="00A524FB"/>
    <w:rsid w:val="00A601C0"/>
    <w:rsid w:val="00A61224"/>
    <w:rsid w:val="00A86CCC"/>
    <w:rsid w:val="00A916F6"/>
    <w:rsid w:val="00AA2560"/>
    <w:rsid w:val="00AA688E"/>
    <w:rsid w:val="00AB6106"/>
    <w:rsid w:val="00AB78F7"/>
    <w:rsid w:val="00AC02BF"/>
    <w:rsid w:val="00AC3FBA"/>
    <w:rsid w:val="00AD71BE"/>
    <w:rsid w:val="00AE07B0"/>
    <w:rsid w:val="00AF1D5A"/>
    <w:rsid w:val="00B00B86"/>
    <w:rsid w:val="00B042BF"/>
    <w:rsid w:val="00B11717"/>
    <w:rsid w:val="00B159BD"/>
    <w:rsid w:val="00B174F5"/>
    <w:rsid w:val="00B21ED1"/>
    <w:rsid w:val="00B22A1F"/>
    <w:rsid w:val="00B25BCB"/>
    <w:rsid w:val="00B43555"/>
    <w:rsid w:val="00B503D1"/>
    <w:rsid w:val="00B705FC"/>
    <w:rsid w:val="00B7401A"/>
    <w:rsid w:val="00B80256"/>
    <w:rsid w:val="00BC0BCB"/>
    <w:rsid w:val="00BC0D1B"/>
    <w:rsid w:val="00BC74C9"/>
    <w:rsid w:val="00BE7379"/>
    <w:rsid w:val="00C00D0A"/>
    <w:rsid w:val="00C4760A"/>
    <w:rsid w:val="00C51C7D"/>
    <w:rsid w:val="00C63533"/>
    <w:rsid w:val="00C64650"/>
    <w:rsid w:val="00CC5332"/>
    <w:rsid w:val="00CD3037"/>
    <w:rsid w:val="00CE442B"/>
    <w:rsid w:val="00CE50E3"/>
    <w:rsid w:val="00D012E5"/>
    <w:rsid w:val="00D05285"/>
    <w:rsid w:val="00D10DAE"/>
    <w:rsid w:val="00D12A18"/>
    <w:rsid w:val="00D12A26"/>
    <w:rsid w:val="00D177F7"/>
    <w:rsid w:val="00D22415"/>
    <w:rsid w:val="00D23741"/>
    <w:rsid w:val="00D250DF"/>
    <w:rsid w:val="00D34C0F"/>
    <w:rsid w:val="00D44765"/>
    <w:rsid w:val="00D45C7F"/>
    <w:rsid w:val="00D4639E"/>
    <w:rsid w:val="00D62DC4"/>
    <w:rsid w:val="00D76020"/>
    <w:rsid w:val="00D800AD"/>
    <w:rsid w:val="00D80D3A"/>
    <w:rsid w:val="00D80EB5"/>
    <w:rsid w:val="00D82FF9"/>
    <w:rsid w:val="00D83195"/>
    <w:rsid w:val="00D86DA4"/>
    <w:rsid w:val="00D86F60"/>
    <w:rsid w:val="00D974FE"/>
    <w:rsid w:val="00DA7B09"/>
    <w:rsid w:val="00DC11C1"/>
    <w:rsid w:val="00DC669B"/>
    <w:rsid w:val="00DD266A"/>
    <w:rsid w:val="00DD3D37"/>
    <w:rsid w:val="00DF07D9"/>
    <w:rsid w:val="00E0198E"/>
    <w:rsid w:val="00E04EBA"/>
    <w:rsid w:val="00E06CA0"/>
    <w:rsid w:val="00E1492C"/>
    <w:rsid w:val="00E227BB"/>
    <w:rsid w:val="00E23DA8"/>
    <w:rsid w:val="00E244D4"/>
    <w:rsid w:val="00E2657C"/>
    <w:rsid w:val="00E411A6"/>
    <w:rsid w:val="00E519A1"/>
    <w:rsid w:val="00E57330"/>
    <w:rsid w:val="00E57FA6"/>
    <w:rsid w:val="00E621CC"/>
    <w:rsid w:val="00E629C6"/>
    <w:rsid w:val="00E73EF3"/>
    <w:rsid w:val="00E86126"/>
    <w:rsid w:val="00E91EAB"/>
    <w:rsid w:val="00E9575F"/>
    <w:rsid w:val="00EB0B9F"/>
    <w:rsid w:val="00EB3B2D"/>
    <w:rsid w:val="00EC4A7B"/>
    <w:rsid w:val="00EE0836"/>
    <w:rsid w:val="00EE1C3D"/>
    <w:rsid w:val="00EE2451"/>
    <w:rsid w:val="00EF7779"/>
    <w:rsid w:val="00F2314F"/>
    <w:rsid w:val="00F42A0D"/>
    <w:rsid w:val="00F4468D"/>
    <w:rsid w:val="00F46BDA"/>
    <w:rsid w:val="00F51A12"/>
    <w:rsid w:val="00F62A1B"/>
    <w:rsid w:val="00F63147"/>
    <w:rsid w:val="00F64535"/>
    <w:rsid w:val="00F6604D"/>
    <w:rsid w:val="00F9025B"/>
    <w:rsid w:val="00F914F0"/>
    <w:rsid w:val="00FA1463"/>
    <w:rsid w:val="00FA2F38"/>
    <w:rsid w:val="00FA4696"/>
    <w:rsid w:val="00FB081A"/>
    <w:rsid w:val="00FB1815"/>
    <w:rsid w:val="00FC418A"/>
    <w:rsid w:val="00FC5F71"/>
    <w:rsid w:val="00FD1799"/>
    <w:rsid w:val="00FE22F0"/>
    <w:rsid w:val="00FE4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D4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EC5"/>
    <w:pPr>
      <w:spacing w:after="0" w:line="240" w:lineRule="auto"/>
      <w:ind w:firstLine="284"/>
      <w:jc w:val="center"/>
    </w:pPr>
  </w:style>
  <w:style w:type="paragraph" w:styleId="Heading4">
    <w:name w:val="heading 4"/>
    <w:basedOn w:val="Normal"/>
    <w:next w:val="Normal"/>
    <w:link w:val="Heading4Char"/>
    <w:autoRedefine/>
    <w:qFormat/>
    <w:rsid w:val="00DD3D37"/>
    <w:pPr>
      <w:autoSpaceDE w:val="0"/>
      <w:autoSpaceDN w:val="0"/>
      <w:adjustRightInd w:val="0"/>
      <w:spacing w:after="120"/>
      <w:ind w:firstLine="0"/>
      <w:jc w:val="left"/>
      <w:outlineLvl w:val="3"/>
    </w:pPr>
    <w:rPr>
      <w:rFonts w:ascii="Times New Roman" w:eastAsia="Times New Roman" w:hAnsi="Times New Roman" w:cs="Times New Roman"/>
      <w:b/>
      <w:bCs/>
      <w:sz w:val="26"/>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253EC5"/>
    <w:pPr>
      <w:ind w:firstLine="0"/>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53EC5"/>
    <w:rPr>
      <w:rFonts w:ascii="Times New Roman" w:eastAsia="Times New Roman" w:hAnsi="Times New Roman" w:cs="Times New Roman"/>
      <w:sz w:val="20"/>
      <w:szCs w:val="20"/>
    </w:rPr>
  </w:style>
  <w:style w:type="character" w:styleId="FootnoteReference">
    <w:name w:val="footnote reference"/>
    <w:basedOn w:val="DefaultParagraphFont"/>
    <w:rsid w:val="00253EC5"/>
    <w:rPr>
      <w:vertAlign w:val="superscript"/>
    </w:rPr>
  </w:style>
  <w:style w:type="paragraph" w:styleId="ListParagraph">
    <w:name w:val="List Paragraph"/>
    <w:basedOn w:val="Normal"/>
    <w:uiPriority w:val="34"/>
    <w:qFormat/>
    <w:rsid w:val="00253EC5"/>
    <w:pPr>
      <w:spacing w:after="200" w:line="276" w:lineRule="auto"/>
      <w:ind w:left="720" w:firstLine="0"/>
      <w:contextualSpacing/>
      <w:jc w:val="left"/>
    </w:pPr>
    <w:rPr>
      <w:rFonts w:ascii="Calibri" w:eastAsia="Calibri" w:hAnsi="Calibri" w:cs="Times New Roman"/>
    </w:rPr>
  </w:style>
  <w:style w:type="character" w:styleId="CommentReference">
    <w:name w:val="annotation reference"/>
    <w:basedOn w:val="DefaultParagraphFont"/>
    <w:rsid w:val="00253EC5"/>
    <w:rPr>
      <w:sz w:val="16"/>
      <w:szCs w:val="16"/>
    </w:rPr>
  </w:style>
  <w:style w:type="paragraph" w:styleId="CommentText">
    <w:name w:val="annotation text"/>
    <w:basedOn w:val="Normal"/>
    <w:link w:val="CommentTextChar1"/>
    <w:rsid w:val="00253EC5"/>
    <w:pPr>
      <w:ind w:firstLine="0"/>
      <w:jc w:val="left"/>
    </w:pPr>
    <w:rPr>
      <w:rFonts w:ascii="Times New Roman" w:eastAsia="Times New Roman" w:hAnsi="Times New Roman" w:cs="Times New Roman"/>
      <w:sz w:val="20"/>
      <w:szCs w:val="20"/>
    </w:rPr>
  </w:style>
  <w:style w:type="character" w:customStyle="1" w:styleId="CommentTextChar">
    <w:name w:val="Comment Text Char"/>
    <w:basedOn w:val="DefaultParagraphFont"/>
    <w:uiPriority w:val="99"/>
    <w:semiHidden/>
    <w:rsid w:val="00253EC5"/>
    <w:rPr>
      <w:sz w:val="20"/>
      <w:szCs w:val="20"/>
    </w:rPr>
  </w:style>
  <w:style w:type="character" w:customStyle="1" w:styleId="CommentTextChar1">
    <w:name w:val="Comment Text Char1"/>
    <w:basedOn w:val="DefaultParagraphFont"/>
    <w:link w:val="CommentText"/>
    <w:rsid w:val="00253EC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53E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EC5"/>
    <w:rPr>
      <w:rFonts w:ascii="Segoe UI" w:hAnsi="Segoe UI" w:cs="Segoe UI"/>
      <w:sz w:val="18"/>
      <w:szCs w:val="18"/>
    </w:rPr>
  </w:style>
  <w:style w:type="paragraph" w:styleId="Revision">
    <w:name w:val="Revision"/>
    <w:hidden/>
    <w:uiPriority w:val="99"/>
    <w:semiHidden/>
    <w:rsid w:val="00BE7379"/>
    <w:pPr>
      <w:spacing w:after="0" w:line="240" w:lineRule="auto"/>
    </w:pPr>
  </w:style>
  <w:style w:type="character" w:customStyle="1" w:styleId="Heading4Char">
    <w:name w:val="Heading 4 Char"/>
    <w:basedOn w:val="DefaultParagraphFont"/>
    <w:link w:val="Heading4"/>
    <w:rsid w:val="00DD3D37"/>
    <w:rPr>
      <w:rFonts w:ascii="Times New Roman" w:eastAsia="Times New Roman" w:hAnsi="Times New Roman" w:cs="Times New Roman"/>
      <w:b/>
      <w:bCs/>
      <w:sz w:val="26"/>
      <w:szCs w:val="24"/>
      <w:lang w:val="nl-NL"/>
    </w:rPr>
  </w:style>
  <w:style w:type="paragraph" w:customStyle="1" w:styleId="giua">
    <w:name w:val="giua"/>
    <w:basedOn w:val="Normal"/>
    <w:rsid w:val="00DD3D37"/>
    <w:pPr>
      <w:autoSpaceDE w:val="0"/>
      <w:autoSpaceDN w:val="0"/>
      <w:spacing w:after="120"/>
      <w:ind w:firstLine="0"/>
    </w:pPr>
    <w:rPr>
      <w:rFonts w:ascii=".VnTime" w:eastAsia="Calibri" w:hAnsi=".VnTime" w:cs=".VnTime"/>
      <w:i/>
      <w:iCs/>
      <w:color w:val="0000FF"/>
      <w:sz w:val="20"/>
      <w:szCs w:val="20"/>
    </w:rPr>
  </w:style>
  <w:style w:type="paragraph" w:styleId="CommentSubject">
    <w:name w:val="annotation subject"/>
    <w:basedOn w:val="CommentText"/>
    <w:next w:val="CommentText"/>
    <w:link w:val="CommentSubjectChar"/>
    <w:uiPriority w:val="99"/>
    <w:semiHidden/>
    <w:unhideWhenUsed/>
    <w:rsid w:val="00B503D1"/>
    <w:pPr>
      <w:ind w:firstLine="284"/>
      <w:jc w:val="center"/>
    </w:pPr>
    <w:rPr>
      <w:rFonts w:asciiTheme="minorHAnsi" w:eastAsiaTheme="minorHAnsi" w:hAnsiTheme="minorHAnsi" w:cstheme="minorBidi"/>
      <w:b/>
      <w:bCs/>
    </w:rPr>
  </w:style>
  <w:style w:type="character" w:customStyle="1" w:styleId="CommentSubjectChar">
    <w:name w:val="Comment Subject Char"/>
    <w:basedOn w:val="CommentTextChar1"/>
    <w:link w:val="CommentSubject"/>
    <w:uiPriority w:val="99"/>
    <w:semiHidden/>
    <w:rsid w:val="00B503D1"/>
    <w:rPr>
      <w:rFonts w:ascii="Times New Roman" w:eastAsia="Times New Roman" w:hAnsi="Times New Roman" w:cs="Times New Roman"/>
      <w:b/>
      <w:bCs/>
      <w:sz w:val="20"/>
      <w:szCs w:val="20"/>
    </w:rPr>
  </w:style>
  <w:style w:type="character" w:styleId="Strong">
    <w:name w:val="Strong"/>
    <w:uiPriority w:val="22"/>
    <w:qFormat/>
    <w:rsid w:val="00512032"/>
    <w:rPr>
      <w:b/>
      <w:bCs/>
    </w:rPr>
  </w:style>
  <w:style w:type="character" w:styleId="Hyperlink">
    <w:name w:val="Hyperlink"/>
    <w:basedOn w:val="DefaultParagraphFont"/>
    <w:uiPriority w:val="99"/>
    <w:semiHidden/>
    <w:unhideWhenUsed/>
    <w:rsid w:val="005120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EC5"/>
    <w:pPr>
      <w:spacing w:after="0" w:line="240" w:lineRule="auto"/>
      <w:ind w:firstLine="284"/>
      <w:jc w:val="center"/>
    </w:pPr>
  </w:style>
  <w:style w:type="paragraph" w:styleId="Heading4">
    <w:name w:val="heading 4"/>
    <w:basedOn w:val="Normal"/>
    <w:next w:val="Normal"/>
    <w:link w:val="Heading4Char"/>
    <w:autoRedefine/>
    <w:qFormat/>
    <w:rsid w:val="00DD3D37"/>
    <w:pPr>
      <w:autoSpaceDE w:val="0"/>
      <w:autoSpaceDN w:val="0"/>
      <w:adjustRightInd w:val="0"/>
      <w:spacing w:after="120"/>
      <w:ind w:firstLine="0"/>
      <w:jc w:val="left"/>
      <w:outlineLvl w:val="3"/>
    </w:pPr>
    <w:rPr>
      <w:rFonts w:ascii="Times New Roman" w:eastAsia="Times New Roman" w:hAnsi="Times New Roman" w:cs="Times New Roman"/>
      <w:b/>
      <w:bCs/>
      <w:sz w:val="26"/>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253EC5"/>
    <w:pPr>
      <w:ind w:firstLine="0"/>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53EC5"/>
    <w:rPr>
      <w:rFonts w:ascii="Times New Roman" w:eastAsia="Times New Roman" w:hAnsi="Times New Roman" w:cs="Times New Roman"/>
      <w:sz w:val="20"/>
      <w:szCs w:val="20"/>
    </w:rPr>
  </w:style>
  <w:style w:type="character" w:styleId="FootnoteReference">
    <w:name w:val="footnote reference"/>
    <w:basedOn w:val="DefaultParagraphFont"/>
    <w:rsid w:val="00253EC5"/>
    <w:rPr>
      <w:vertAlign w:val="superscript"/>
    </w:rPr>
  </w:style>
  <w:style w:type="paragraph" w:styleId="ListParagraph">
    <w:name w:val="List Paragraph"/>
    <w:basedOn w:val="Normal"/>
    <w:uiPriority w:val="34"/>
    <w:qFormat/>
    <w:rsid w:val="00253EC5"/>
    <w:pPr>
      <w:spacing w:after="200" w:line="276" w:lineRule="auto"/>
      <w:ind w:left="720" w:firstLine="0"/>
      <w:contextualSpacing/>
      <w:jc w:val="left"/>
    </w:pPr>
    <w:rPr>
      <w:rFonts w:ascii="Calibri" w:eastAsia="Calibri" w:hAnsi="Calibri" w:cs="Times New Roman"/>
    </w:rPr>
  </w:style>
  <w:style w:type="character" w:styleId="CommentReference">
    <w:name w:val="annotation reference"/>
    <w:basedOn w:val="DefaultParagraphFont"/>
    <w:rsid w:val="00253EC5"/>
    <w:rPr>
      <w:sz w:val="16"/>
      <w:szCs w:val="16"/>
    </w:rPr>
  </w:style>
  <w:style w:type="paragraph" w:styleId="CommentText">
    <w:name w:val="annotation text"/>
    <w:basedOn w:val="Normal"/>
    <w:link w:val="CommentTextChar1"/>
    <w:rsid w:val="00253EC5"/>
    <w:pPr>
      <w:ind w:firstLine="0"/>
      <w:jc w:val="left"/>
    </w:pPr>
    <w:rPr>
      <w:rFonts w:ascii="Times New Roman" w:eastAsia="Times New Roman" w:hAnsi="Times New Roman" w:cs="Times New Roman"/>
      <w:sz w:val="20"/>
      <w:szCs w:val="20"/>
    </w:rPr>
  </w:style>
  <w:style w:type="character" w:customStyle="1" w:styleId="CommentTextChar">
    <w:name w:val="Comment Text Char"/>
    <w:basedOn w:val="DefaultParagraphFont"/>
    <w:uiPriority w:val="99"/>
    <w:semiHidden/>
    <w:rsid w:val="00253EC5"/>
    <w:rPr>
      <w:sz w:val="20"/>
      <w:szCs w:val="20"/>
    </w:rPr>
  </w:style>
  <w:style w:type="character" w:customStyle="1" w:styleId="CommentTextChar1">
    <w:name w:val="Comment Text Char1"/>
    <w:basedOn w:val="DefaultParagraphFont"/>
    <w:link w:val="CommentText"/>
    <w:rsid w:val="00253EC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53E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EC5"/>
    <w:rPr>
      <w:rFonts w:ascii="Segoe UI" w:hAnsi="Segoe UI" w:cs="Segoe UI"/>
      <w:sz w:val="18"/>
      <w:szCs w:val="18"/>
    </w:rPr>
  </w:style>
  <w:style w:type="paragraph" w:styleId="Revision">
    <w:name w:val="Revision"/>
    <w:hidden/>
    <w:uiPriority w:val="99"/>
    <w:semiHidden/>
    <w:rsid w:val="00BE7379"/>
    <w:pPr>
      <w:spacing w:after="0" w:line="240" w:lineRule="auto"/>
    </w:pPr>
  </w:style>
  <w:style w:type="character" w:customStyle="1" w:styleId="Heading4Char">
    <w:name w:val="Heading 4 Char"/>
    <w:basedOn w:val="DefaultParagraphFont"/>
    <w:link w:val="Heading4"/>
    <w:rsid w:val="00DD3D37"/>
    <w:rPr>
      <w:rFonts w:ascii="Times New Roman" w:eastAsia="Times New Roman" w:hAnsi="Times New Roman" w:cs="Times New Roman"/>
      <w:b/>
      <w:bCs/>
      <w:sz w:val="26"/>
      <w:szCs w:val="24"/>
      <w:lang w:val="nl-NL"/>
    </w:rPr>
  </w:style>
  <w:style w:type="paragraph" w:customStyle="1" w:styleId="giua">
    <w:name w:val="giua"/>
    <w:basedOn w:val="Normal"/>
    <w:rsid w:val="00DD3D37"/>
    <w:pPr>
      <w:autoSpaceDE w:val="0"/>
      <w:autoSpaceDN w:val="0"/>
      <w:spacing w:after="120"/>
      <w:ind w:firstLine="0"/>
    </w:pPr>
    <w:rPr>
      <w:rFonts w:ascii=".VnTime" w:eastAsia="Calibri" w:hAnsi=".VnTime" w:cs=".VnTime"/>
      <w:i/>
      <w:iCs/>
      <w:color w:val="0000FF"/>
      <w:sz w:val="20"/>
      <w:szCs w:val="20"/>
    </w:rPr>
  </w:style>
  <w:style w:type="paragraph" w:styleId="CommentSubject">
    <w:name w:val="annotation subject"/>
    <w:basedOn w:val="CommentText"/>
    <w:next w:val="CommentText"/>
    <w:link w:val="CommentSubjectChar"/>
    <w:uiPriority w:val="99"/>
    <w:semiHidden/>
    <w:unhideWhenUsed/>
    <w:rsid w:val="00B503D1"/>
    <w:pPr>
      <w:ind w:firstLine="284"/>
      <w:jc w:val="center"/>
    </w:pPr>
    <w:rPr>
      <w:rFonts w:asciiTheme="minorHAnsi" w:eastAsiaTheme="minorHAnsi" w:hAnsiTheme="minorHAnsi" w:cstheme="minorBidi"/>
      <w:b/>
      <w:bCs/>
    </w:rPr>
  </w:style>
  <w:style w:type="character" w:customStyle="1" w:styleId="CommentSubjectChar">
    <w:name w:val="Comment Subject Char"/>
    <w:basedOn w:val="CommentTextChar1"/>
    <w:link w:val="CommentSubject"/>
    <w:uiPriority w:val="99"/>
    <w:semiHidden/>
    <w:rsid w:val="00B503D1"/>
    <w:rPr>
      <w:rFonts w:ascii="Times New Roman" w:eastAsia="Times New Roman" w:hAnsi="Times New Roman" w:cs="Times New Roman"/>
      <w:b/>
      <w:bCs/>
      <w:sz w:val="20"/>
      <w:szCs w:val="20"/>
    </w:rPr>
  </w:style>
  <w:style w:type="character" w:styleId="Strong">
    <w:name w:val="Strong"/>
    <w:uiPriority w:val="22"/>
    <w:qFormat/>
    <w:rsid w:val="00512032"/>
    <w:rPr>
      <w:b/>
      <w:bCs/>
    </w:rPr>
  </w:style>
  <w:style w:type="character" w:styleId="Hyperlink">
    <w:name w:val="Hyperlink"/>
    <w:basedOn w:val="DefaultParagraphFont"/>
    <w:uiPriority w:val="99"/>
    <w:semiHidden/>
    <w:unhideWhenUsed/>
    <w:rsid w:val="005120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28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3DDAE-A0DA-4669-A238-C41DEC721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13</Pages>
  <Words>4035</Words>
  <Characters>23003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Thuỳ Dương</dc:creator>
  <cp:lastModifiedBy>ncthang</cp:lastModifiedBy>
  <cp:revision>7</cp:revision>
  <dcterms:created xsi:type="dcterms:W3CDTF">2021-11-03T03:45:00Z</dcterms:created>
  <dcterms:modified xsi:type="dcterms:W3CDTF">2021-11-03T11:12:00Z</dcterms:modified>
</cp:coreProperties>
</file>