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8" w:type="dxa"/>
        <w:jc w:val="center"/>
        <w:tblLook w:val="04A0" w:firstRow="1" w:lastRow="0" w:firstColumn="1" w:lastColumn="0" w:noHBand="0" w:noVBand="1"/>
      </w:tblPr>
      <w:tblGrid>
        <w:gridCol w:w="4493"/>
        <w:gridCol w:w="5745"/>
      </w:tblGrid>
      <w:tr w:rsidR="00791D3A">
        <w:trPr>
          <w:trHeight w:val="931"/>
          <w:jc w:val="center"/>
        </w:trPr>
        <w:tc>
          <w:tcPr>
            <w:tcW w:w="4493" w:type="dxa"/>
          </w:tcPr>
          <w:p w:rsidR="00791D3A" w:rsidRDefault="00361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565785</wp:posOffset>
                      </wp:positionV>
                      <wp:extent cx="997585" cy="0"/>
                      <wp:effectExtent l="0" t="0" r="0" b="0"/>
                      <wp:wrapNone/>
                      <wp:docPr id="5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758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7" o:spid="_x0000_s1026" o:spt="32" type="#_x0000_t32" style="position:absolute;left:0pt;margin-left:63.8pt;margin-top:44.55pt;height:0pt;width:78.55pt;z-index:251661312;mso-width-relative:page;mso-height-relative:page;" filled="f" stroked="t" coordsize="21600,21600" o:gfxdata="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XQIOHXAAAACQEAAA8AAAAA&#10;AAAAAQAgAAAAIgAAAGRycy9kb3ducmV2LnhtbFBLAQIUABQAAAAIAIdO4kDLsOWK3AEAAN8DAAAO&#10;AAAAAAAAAAEAIAAAACY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IN"/>
              </w:rPr>
              <w:t>BAN CHỈ ĐẠO TỔNG ĐIỀU TRA NÔNG THÔN, NÔNG NGHIỆP NĂM 2025 TRUNG ƯƠNG</w:t>
            </w:r>
          </w:p>
        </w:tc>
        <w:tc>
          <w:tcPr>
            <w:tcW w:w="5745" w:type="dxa"/>
          </w:tcPr>
          <w:p w:rsidR="00791D3A" w:rsidRDefault="00361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 Bold" w:eastAsia="Times New Roman" w:hAnsi="Times New Roman Bold" w:cs="Times New Roman"/>
                <w:b/>
                <w:sz w:val="26"/>
                <w:szCs w:val="24"/>
                <w:lang w:val="vi-VN"/>
              </w:rPr>
              <w:t>CỘNG HÒA XÃ HỘI CHỦ NGHĨA VIỆT NAM</w:t>
            </w:r>
          </w:p>
          <w:p w:rsidR="00791D3A" w:rsidRDefault="00361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226060</wp:posOffset>
                      </wp:positionV>
                      <wp:extent cx="2122170" cy="0"/>
                      <wp:effectExtent l="0" t="0" r="0" b="0"/>
                      <wp:wrapNone/>
                      <wp:docPr id="1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2170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3" o:spid="_x0000_s1026" o:spt="20" style="position:absolute;left:0pt;flip:y;margin-left:56.5pt;margin-top:17.8pt;height:0pt;width:167.1pt;z-index:251660288;mso-width-relative:page;mso-height-relative:page;" filled="f" stroked="t" coordsize="21600,21600" o:gfxdata="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eokNnXAAAACQEAAA8AAAAA&#10;AAAAAQAgAAAAIgAAAGRycy9kb3ducmV2LnhtbFBLAQIUABQAAAAIAIdO4kAPEjyf3AEAAOEDAAAO&#10;AAAAAAAAAAEAIAAAACYBAABkcnMvZTJvRG9jLnhtbFBLBQYAAAAABgAGAFkBAAB0BQ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vi-VN"/>
              </w:rPr>
              <w:t>Độc lập - Tự do - Hạnh phúc</w:t>
            </w:r>
          </w:p>
        </w:tc>
      </w:tr>
      <w:tr w:rsidR="00791D3A">
        <w:trPr>
          <w:trHeight w:val="851"/>
          <w:jc w:val="center"/>
        </w:trPr>
        <w:tc>
          <w:tcPr>
            <w:tcW w:w="4493" w:type="dxa"/>
          </w:tcPr>
          <w:p w:rsidR="00791D3A" w:rsidRDefault="003619C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  </w:t>
            </w:r>
            <w:r w:rsidR="00C95007">
              <w:rPr>
                <w:rFonts w:ascii="Times New Roman" w:hAnsi="Times New Roman"/>
                <w:sz w:val="26"/>
                <w:szCs w:val="26"/>
              </w:rPr>
              <w:t>1372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/BCĐTW-CTK</w:t>
            </w:r>
          </w:p>
          <w:p w:rsidR="00791D3A" w:rsidRDefault="0036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V/v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thông báo nghiệp vụ số 5 </w:t>
            </w:r>
          </w:p>
          <w:p w:rsidR="00791D3A" w:rsidRDefault="0036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IN"/>
              </w:rPr>
              <w:t xml:space="preserve">Tổng điều tra nông thôn, </w:t>
            </w:r>
          </w:p>
          <w:p w:rsidR="00791D3A" w:rsidRDefault="0036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IN"/>
              </w:rPr>
              <w:t>nông nghiệp năm 2025</w:t>
            </w:r>
          </w:p>
        </w:tc>
        <w:tc>
          <w:tcPr>
            <w:tcW w:w="5745" w:type="dxa"/>
          </w:tcPr>
          <w:p w:rsidR="00791D3A" w:rsidRDefault="003619C2" w:rsidP="00C9500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 Bold" w:eastAsia="Times New Roman" w:hAnsi="Times New Roman Bold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6"/>
              </w:rPr>
              <w:t>Hà N</w:t>
            </w:r>
            <w:r>
              <w:rPr>
                <w:rFonts w:ascii="Times New Roman" w:hAnsi="Times New Roman"/>
                <w:i/>
                <w:sz w:val="28"/>
                <w:szCs w:val="26"/>
              </w:rPr>
              <w:t>ộ</w:t>
            </w:r>
            <w:r>
              <w:rPr>
                <w:rFonts w:ascii="Times New Roman" w:hAnsi="Times New Roman"/>
                <w:i/>
                <w:sz w:val="28"/>
                <w:szCs w:val="26"/>
              </w:rPr>
              <w:t xml:space="preserve">i, ngày   </w:t>
            </w:r>
            <w:r w:rsidR="00C95007">
              <w:rPr>
                <w:rFonts w:ascii="Times New Roman" w:hAnsi="Times New Roman"/>
                <w:i/>
                <w:sz w:val="28"/>
                <w:szCs w:val="26"/>
              </w:rPr>
              <w:t>16</w:t>
            </w:r>
            <w:r>
              <w:rPr>
                <w:rFonts w:ascii="Times New Roman" w:hAnsi="Times New Roman"/>
                <w:i/>
                <w:sz w:val="28"/>
                <w:szCs w:val="26"/>
              </w:rPr>
              <w:t xml:space="preserve">  </w:t>
            </w:r>
            <w:r>
              <w:rPr>
                <w:rFonts w:ascii="Times New Roman" w:hAnsi="Times New Roman"/>
                <w:i/>
                <w:sz w:val="28"/>
                <w:szCs w:val="26"/>
              </w:rPr>
              <w:t>tháng 7 năm 2025</w:t>
            </w:r>
          </w:p>
        </w:tc>
      </w:tr>
    </w:tbl>
    <w:p w:rsidR="00791D3A" w:rsidRDefault="00791D3A">
      <w:pPr>
        <w:spacing w:after="0"/>
        <w:rPr>
          <w:rFonts w:ascii="Times New Roman" w:hAnsi="Times New Roman"/>
          <w:sz w:val="28"/>
        </w:rPr>
      </w:pPr>
    </w:p>
    <w:p w:rsidR="00791D3A" w:rsidRDefault="003619C2">
      <w:pPr>
        <w:tabs>
          <w:tab w:val="left" w:pos="2410"/>
        </w:tabs>
        <w:spacing w:before="120" w:after="12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Kính g</w:t>
      </w:r>
      <w:r>
        <w:rPr>
          <w:rFonts w:ascii="Times New Roman" w:hAnsi="Times New Roman"/>
          <w:sz w:val="28"/>
        </w:rPr>
        <w:t>ử</w:t>
      </w:r>
      <w:r>
        <w:rPr>
          <w:rFonts w:ascii="Times New Roman" w:hAnsi="Times New Roman"/>
          <w:sz w:val="28"/>
        </w:rPr>
        <w:t>i: Ban Ch</w:t>
      </w:r>
      <w:r>
        <w:rPr>
          <w:rFonts w:ascii="Times New Roman" w:hAnsi="Times New Roman"/>
          <w:sz w:val="28"/>
        </w:rPr>
        <w:t>ỉ</w:t>
      </w:r>
      <w:r>
        <w:rPr>
          <w:rFonts w:ascii="Times New Roman" w:hAnsi="Times New Roman"/>
          <w:sz w:val="28"/>
        </w:rPr>
        <w:t xml:space="preserve"> đ</w:t>
      </w:r>
      <w:r>
        <w:rPr>
          <w:rFonts w:ascii="Times New Roman" w:hAnsi="Times New Roman"/>
          <w:sz w:val="28"/>
        </w:rPr>
        <w:t>ạ</w:t>
      </w:r>
      <w:r>
        <w:rPr>
          <w:rFonts w:ascii="Times New Roman" w:hAnsi="Times New Roman"/>
          <w:sz w:val="28"/>
        </w:rPr>
        <w:t>o T</w:t>
      </w:r>
      <w:r>
        <w:rPr>
          <w:rFonts w:ascii="Times New Roman" w:hAnsi="Times New Roman"/>
          <w:sz w:val="28"/>
        </w:rPr>
        <w:t>ổ</w:t>
      </w:r>
      <w:r>
        <w:rPr>
          <w:rFonts w:ascii="Times New Roman" w:hAnsi="Times New Roman"/>
          <w:sz w:val="28"/>
        </w:rPr>
        <w:t>ng đi</w:t>
      </w:r>
      <w:r>
        <w:rPr>
          <w:rFonts w:ascii="Times New Roman" w:hAnsi="Times New Roman"/>
          <w:sz w:val="28"/>
        </w:rPr>
        <w:t>ề</w:t>
      </w:r>
      <w:r>
        <w:rPr>
          <w:rFonts w:ascii="Times New Roman" w:hAnsi="Times New Roman"/>
          <w:sz w:val="28"/>
        </w:rPr>
        <w:t>u tra nông thôn, nông nghi</w:t>
      </w:r>
      <w:r>
        <w:rPr>
          <w:rFonts w:ascii="Times New Roman" w:hAnsi="Times New Roman"/>
          <w:sz w:val="28"/>
        </w:rPr>
        <w:t>ệ</w:t>
      </w:r>
      <w:r>
        <w:rPr>
          <w:rFonts w:ascii="Times New Roman" w:hAnsi="Times New Roman"/>
          <w:sz w:val="28"/>
        </w:rPr>
        <w:t xml:space="preserve">p </w:t>
      </w:r>
    </w:p>
    <w:p w:rsidR="00791D3A" w:rsidRDefault="003619C2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</w:rPr>
        <w:t>ỉ</w:t>
      </w:r>
      <w:r>
        <w:rPr>
          <w:rFonts w:ascii="Times New Roman" w:hAnsi="Times New Roman"/>
          <w:sz w:val="28"/>
        </w:rPr>
        <w:t>nh</w:t>
      </w:r>
      <w:proofErr w:type="gramEnd"/>
      <w:r>
        <w:rPr>
          <w:rFonts w:ascii="Times New Roman" w:hAnsi="Times New Roman"/>
          <w:sz w:val="28"/>
        </w:rPr>
        <w:t>, thành ph</w:t>
      </w:r>
      <w:r>
        <w:rPr>
          <w:rFonts w:ascii="Times New Roman" w:hAnsi="Times New Roman"/>
          <w:sz w:val="28"/>
        </w:rPr>
        <w:t>ố</w:t>
      </w:r>
      <w:r>
        <w:rPr>
          <w:rFonts w:ascii="Times New Roman" w:hAnsi="Times New Roman"/>
          <w:sz w:val="28"/>
        </w:rPr>
        <w:t xml:space="preserve"> tr</w:t>
      </w:r>
      <w:r>
        <w:rPr>
          <w:rFonts w:ascii="Times New Roman" w:hAnsi="Times New Roman"/>
          <w:sz w:val="28"/>
        </w:rPr>
        <w:t>ự</w:t>
      </w:r>
      <w:r>
        <w:rPr>
          <w:rFonts w:ascii="Times New Roman" w:hAnsi="Times New Roman"/>
          <w:sz w:val="28"/>
        </w:rPr>
        <w:t>c thu</w:t>
      </w:r>
      <w:r>
        <w:rPr>
          <w:rFonts w:ascii="Times New Roman" w:hAnsi="Times New Roman"/>
          <w:sz w:val="28"/>
        </w:rPr>
        <w:t>ộ</w:t>
      </w:r>
      <w:r>
        <w:rPr>
          <w:rFonts w:ascii="Times New Roman" w:hAnsi="Times New Roman"/>
          <w:sz w:val="28"/>
        </w:rPr>
        <w:t>c trung ương</w:t>
      </w:r>
    </w:p>
    <w:p w:rsidR="00791D3A" w:rsidRDefault="00791D3A">
      <w:pPr>
        <w:spacing w:before="120"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791D3A" w:rsidRDefault="003619C2">
      <w:pPr>
        <w:spacing w:before="120" w:after="0" w:line="35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Th</w:t>
      </w:r>
      <w:r>
        <w:rPr>
          <w:rFonts w:ascii="Times New Roman" w:eastAsia="Calibri" w:hAnsi="Times New Roman" w:cs="Times New Roman"/>
          <w:sz w:val="28"/>
          <w:szCs w:val="28"/>
        </w:rPr>
        <w:t>ự</w:t>
      </w:r>
      <w:r>
        <w:rPr>
          <w:rFonts w:ascii="Times New Roman" w:eastAsia="Calibri" w:hAnsi="Times New Roman" w:cs="Times New Roman"/>
          <w:sz w:val="28"/>
          <w:szCs w:val="28"/>
        </w:rPr>
        <w:t>c hi</w:t>
      </w:r>
      <w:r>
        <w:rPr>
          <w:rFonts w:ascii="Times New Roman" w:eastAsia="Calibri" w:hAnsi="Times New Roman" w:cs="Times New Roman"/>
          <w:sz w:val="28"/>
          <w:szCs w:val="28"/>
        </w:rPr>
        <w:t>ệ</w:t>
      </w:r>
      <w:r>
        <w:rPr>
          <w:rFonts w:ascii="Times New Roman" w:eastAsia="Calibri" w:hAnsi="Times New Roman" w:cs="Times New Roman"/>
          <w:sz w:val="28"/>
          <w:szCs w:val="28"/>
        </w:rPr>
        <w:t>n Phương án T</w:t>
      </w:r>
      <w:r>
        <w:rPr>
          <w:rFonts w:ascii="Times New Roman" w:eastAsia="Calibri" w:hAnsi="Times New Roman" w:cs="Times New Roman"/>
          <w:sz w:val="28"/>
          <w:szCs w:val="28"/>
        </w:rPr>
        <w:t>ổ</w:t>
      </w:r>
      <w:r>
        <w:rPr>
          <w:rFonts w:ascii="Times New Roman" w:eastAsia="Calibri" w:hAnsi="Times New Roman" w:cs="Times New Roman"/>
          <w:sz w:val="28"/>
          <w:szCs w:val="28"/>
        </w:rPr>
        <w:t>ng đi</w:t>
      </w:r>
      <w:r>
        <w:rPr>
          <w:rFonts w:ascii="Times New Roman" w:eastAsia="Calibri" w:hAnsi="Times New Roman" w:cs="Times New Roman"/>
          <w:sz w:val="28"/>
          <w:szCs w:val="28"/>
        </w:rPr>
        <w:t>ề</w:t>
      </w:r>
      <w:r>
        <w:rPr>
          <w:rFonts w:ascii="Times New Roman" w:eastAsia="Calibri" w:hAnsi="Times New Roman" w:cs="Times New Roman"/>
          <w:sz w:val="28"/>
          <w:szCs w:val="28"/>
        </w:rPr>
        <w:t>u tra nông thôn, nông nghi</w:t>
      </w:r>
      <w:r>
        <w:rPr>
          <w:rFonts w:ascii="Times New Roman" w:eastAsia="Calibri" w:hAnsi="Times New Roman" w:cs="Times New Roman"/>
          <w:sz w:val="28"/>
          <w:szCs w:val="28"/>
        </w:rPr>
        <w:t>ệ</w:t>
      </w:r>
      <w:r>
        <w:rPr>
          <w:rFonts w:ascii="Times New Roman" w:eastAsia="Calibri" w:hAnsi="Times New Roman" w:cs="Times New Roman"/>
          <w:sz w:val="28"/>
          <w:szCs w:val="28"/>
        </w:rPr>
        <w:t>p năm 2025 (TĐTNN 2025) đư</w:t>
      </w:r>
      <w:r>
        <w:rPr>
          <w:rFonts w:ascii="Times New Roman" w:eastAsia="Calibri" w:hAnsi="Times New Roman" w:cs="Times New Roman"/>
          <w:sz w:val="28"/>
          <w:szCs w:val="28"/>
        </w:rPr>
        <w:t>ợ</w:t>
      </w:r>
      <w:r>
        <w:rPr>
          <w:rFonts w:ascii="Times New Roman" w:eastAsia="Calibri" w:hAnsi="Times New Roman" w:cs="Times New Roman"/>
          <w:sz w:val="28"/>
          <w:szCs w:val="28"/>
        </w:rPr>
        <w:t>c ban hành theo Quy</w:t>
      </w:r>
      <w:r>
        <w:rPr>
          <w:rFonts w:ascii="Times New Roman" w:eastAsia="Calibri" w:hAnsi="Times New Roman" w:cs="Times New Roman"/>
          <w:sz w:val="28"/>
          <w:szCs w:val="28"/>
        </w:rPr>
        <w:t>ế</w:t>
      </w:r>
      <w:r>
        <w:rPr>
          <w:rFonts w:ascii="Times New Roman" w:eastAsia="Calibri" w:hAnsi="Times New Roman" w:cs="Times New Roman"/>
          <w:sz w:val="28"/>
          <w:szCs w:val="28"/>
        </w:rPr>
        <w:t>t đ</w:t>
      </w:r>
      <w:r>
        <w:rPr>
          <w:rFonts w:ascii="Times New Roman" w:eastAsia="Calibri" w:hAnsi="Times New Roman" w:cs="Times New Roman"/>
          <w:sz w:val="28"/>
          <w:szCs w:val="28"/>
        </w:rPr>
        <w:t>ị</w:t>
      </w:r>
      <w:r>
        <w:rPr>
          <w:rFonts w:ascii="Times New Roman" w:eastAsia="Calibri" w:hAnsi="Times New Roman" w:cs="Times New Roman"/>
          <w:sz w:val="28"/>
          <w:szCs w:val="28"/>
        </w:rPr>
        <w:t>nh s</w:t>
      </w:r>
      <w:r>
        <w:rPr>
          <w:rFonts w:ascii="Times New Roman" w:eastAsia="Calibri" w:hAnsi="Times New Roman" w:cs="Times New Roman"/>
          <w:sz w:val="28"/>
          <w:szCs w:val="28"/>
        </w:rPr>
        <w:t>ố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2235/QĐ-BCĐTW ngày 16/9/2024 c</w:t>
      </w:r>
      <w:r>
        <w:rPr>
          <w:rFonts w:ascii="Times New Roman" w:eastAsia="Calibri" w:hAnsi="Times New Roman" w:cs="Times New Roman"/>
          <w:sz w:val="28"/>
          <w:szCs w:val="28"/>
        </w:rPr>
        <w:t>ủ</w:t>
      </w:r>
      <w:r>
        <w:rPr>
          <w:rFonts w:ascii="Times New Roman" w:eastAsia="Calibri" w:hAnsi="Times New Roman" w:cs="Times New Roman"/>
          <w:sz w:val="28"/>
          <w:szCs w:val="28"/>
        </w:rPr>
        <w:t>a Trư</w:t>
      </w:r>
      <w:r>
        <w:rPr>
          <w:rFonts w:ascii="Times New Roman" w:eastAsia="Calibri" w:hAnsi="Times New Roman" w:cs="Times New Roman"/>
          <w:sz w:val="28"/>
          <w:szCs w:val="28"/>
        </w:rPr>
        <w:t>ở</w:t>
      </w:r>
      <w:r>
        <w:rPr>
          <w:rFonts w:ascii="Times New Roman" w:eastAsia="Calibri" w:hAnsi="Times New Roman" w:cs="Times New Roman"/>
          <w:sz w:val="28"/>
          <w:szCs w:val="28"/>
        </w:rPr>
        <w:t>ng ban Ban Ch</w:t>
      </w:r>
      <w:r>
        <w:rPr>
          <w:rFonts w:ascii="Times New Roman" w:eastAsia="Calibri" w:hAnsi="Times New Roman" w:cs="Times New Roman"/>
          <w:sz w:val="28"/>
          <w:szCs w:val="28"/>
        </w:rPr>
        <w:t>ỉ</w:t>
      </w:r>
      <w:r>
        <w:rPr>
          <w:rFonts w:ascii="Times New Roman" w:eastAsia="Calibri" w:hAnsi="Times New Roman" w:cs="Times New Roman"/>
          <w:sz w:val="28"/>
          <w:szCs w:val="28"/>
        </w:rPr>
        <w:t xml:space="preserve"> đ</w:t>
      </w:r>
      <w:r>
        <w:rPr>
          <w:rFonts w:ascii="Times New Roman" w:eastAsia="Calibri" w:hAnsi="Times New Roman" w:cs="Times New Roman"/>
          <w:sz w:val="28"/>
          <w:szCs w:val="28"/>
        </w:rPr>
        <w:t>ạ</w:t>
      </w:r>
      <w:r>
        <w:rPr>
          <w:rFonts w:ascii="Times New Roman" w:eastAsia="Calibri" w:hAnsi="Times New Roman" w:cs="Times New Roman"/>
          <w:sz w:val="28"/>
          <w:szCs w:val="28"/>
        </w:rPr>
        <w:t>o TĐTNN 2025 trung ương, Ban Ch</w:t>
      </w:r>
      <w:r>
        <w:rPr>
          <w:rFonts w:ascii="Times New Roman" w:eastAsia="Calibri" w:hAnsi="Times New Roman" w:cs="Times New Roman"/>
          <w:sz w:val="28"/>
          <w:szCs w:val="28"/>
        </w:rPr>
        <w:t>ỉ</w:t>
      </w:r>
      <w:r>
        <w:rPr>
          <w:rFonts w:ascii="Times New Roman" w:eastAsia="Calibri" w:hAnsi="Times New Roman" w:cs="Times New Roman"/>
          <w:sz w:val="28"/>
          <w:szCs w:val="28"/>
        </w:rPr>
        <w:t xml:space="preserve"> đ</w:t>
      </w:r>
      <w:r>
        <w:rPr>
          <w:rFonts w:ascii="Times New Roman" w:eastAsia="Calibri" w:hAnsi="Times New Roman" w:cs="Times New Roman"/>
          <w:sz w:val="28"/>
          <w:szCs w:val="28"/>
        </w:rPr>
        <w:t>ạ</w:t>
      </w:r>
      <w:r>
        <w:rPr>
          <w:rFonts w:ascii="Times New Roman" w:eastAsia="Calibri" w:hAnsi="Times New Roman" w:cs="Times New Roman"/>
          <w:sz w:val="28"/>
          <w:szCs w:val="28"/>
        </w:rPr>
        <w:t>o TĐTNN 2025 trung ương hư</w:t>
      </w:r>
      <w:r>
        <w:rPr>
          <w:rFonts w:ascii="Times New Roman" w:eastAsia="Calibri" w:hAnsi="Times New Roman" w:cs="Times New Roman"/>
          <w:sz w:val="28"/>
          <w:szCs w:val="28"/>
        </w:rPr>
        <w:t>ớ</w:t>
      </w:r>
      <w:r>
        <w:rPr>
          <w:rFonts w:ascii="Times New Roman" w:eastAsia="Calibri" w:hAnsi="Times New Roman" w:cs="Times New Roman"/>
          <w:sz w:val="28"/>
          <w:szCs w:val="28"/>
        </w:rPr>
        <w:t>ng d</w:t>
      </w:r>
      <w:r>
        <w:rPr>
          <w:rFonts w:ascii="Times New Roman" w:eastAsia="Calibri" w:hAnsi="Times New Roman" w:cs="Times New Roman"/>
          <w:sz w:val="28"/>
          <w:szCs w:val="28"/>
        </w:rPr>
        <w:t>ẫ</w:t>
      </w:r>
      <w:r>
        <w:rPr>
          <w:rFonts w:ascii="Times New Roman" w:eastAsia="Calibri" w:hAnsi="Times New Roman" w:cs="Times New Roman"/>
          <w:sz w:val="28"/>
          <w:szCs w:val="28"/>
        </w:rPr>
        <w:t>n m</w:t>
      </w:r>
      <w:r>
        <w:rPr>
          <w:rFonts w:ascii="Times New Roman" w:eastAsia="Calibri" w:hAnsi="Times New Roman" w:cs="Times New Roman"/>
          <w:sz w:val="28"/>
          <w:szCs w:val="28"/>
        </w:rPr>
        <w:t>ộ</w:t>
      </w:r>
      <w:r>
        <w:rPr>
          <w:rFonts w:ascii="Times New Roman" w:eastAsia="Calibri" w:hAnsi="Times New Roman" w:cs="Times New Roman"/>
          <w:sz w:val="28"/>
          <w:szCs w:val="28"/>
        </w:rPr>
        <w:t>t s</w:t>
      </w:r>
      <w:r>
        <w:rPr>
          <w:rFonts w:ascii="Times New Roman" w:eastAsia="Calibri" w:hAnsi="Times New Roman" w:cs="Times New Roman"/>
          <w:sz w:val="28"/>
          <w:szCs w:val="28"/>
        </w:rPr>
        <w:t>ố</w:t>
      </w:r>
      <w:r>
        <w:rPr>
          <w:rFonts w:ascii="Times New Roman" w:eastAsia="Calibri" w:hAnsi="Times New Roman" w:cs="Times New Roman"/>
          <w:sz w:val="28"/>
          <w:szCs w:val="28"/>
        </w:rPr>
        <w:t xml:space="preserve"> n</w:t>
      </w:r>
      <w:r>
        <w:rPr>
          <w:rFonts w:ascii="Times New Roman" w:eastAsia="Calibri" w:hAnsi="Times New Roman" w:cs="Times New Roman"/>
          <w:sz w:val="28"/>
          <w:szCs w:val="28"/>
        </w:rPr>
        <w:t>ộ</w:t>
      </w:r>
      <w:r>
        <w:rPr>
          <w:rFonts w:ascii="Times New Roman" w:eastAsia="Calibri" w:hAnsi="Times New Roman" w:cs="Times New Roman"/>
          <w:sz w:val="28"/>
          <w:szCs w:val="28"/>
        </w:rPr>
        <w:t>i dung đ</w:t>
      </w:r>
      <w:r>
        <w:rPr>
          <w:rFonts w:ascii="Times New Roman" w:eastAsia="Calibri" w:hAnsi="Times New Roman" w:cs="Times New Roman"/>
          <w:sz w:val="28"/>
          <w:szCs w:val="28"/>
        </w:rPr>
        <w:t>ể</w:t>
      </w:r>
      <w:r>
        <w:rPr>
          <w:rFonts w:ascii="Times New Roman" w:eastAsia="Calibri" w:hAnsi="Times New Roman" w:cs="Times New Roman"/>
          <w:sz w:val="28"/>
          <w:szCs w:val="28"/>
        </w:rPr>
        <w:t xml:space="preserve"> cá</w:t>
      </w:r>
      <w:r>
        <w:rPr>
          <w:rFonts w:ascii="Times New Roman" w:eastAsia="Calibri" w:hAnsi="Times New Roman" w:cs="Times New Roman"/>
          <w:sz w:val="28"/>
          <w:szCs w:val="28"/>
        </w:rPr>
        <w:t>c Ban Ch</w:t>
      </w:r>
      <w:r>
        <w:rPr>
          <w:rFonts w:ascii="Times New Roman" w:eastAsia="Calibri" w:hAnsi="Times New Roman" w:cs="Times New Roman"/>
          <w:sz w:val="28"/>
          <w:szCs w:val="28"/>
        </w:rPr>
        <w:t>ỉ</w:t>
      </w:r>
      <w:r>
        <w:rPr>
          <w:rFonts w:ascii="Times New Roman" w:eastAsia="Calibri" w:hAnsi="Times New Roman" w:cs="Times New Roman"/>
          <w:sz w:val="28"/>
          <w:szCs w:val="28"/>
        </w:rPr>
        <w:t xml:space="preserve"> đ</w:t>
      </w:r>
      <w:r>
        <w:rPr>
          <w:rFonts w:ascii="Times New Roman" w:eastAsia="Calibri" w:hAnsi="Times New Roman" w:cs="Times New Roman"/>
          <w:sz w:val="28"/>
          <w:szCs w:val="28"/>
        </w:rPr>
        <w:t>ạ</w:t>
      </w:r>
      <w:r>
        <w:rPr>
          <w:rFonts w:ascii="Times New Roman" w:eastAsia="Calibri" w:hAnsi="Times New Roman" w:cs="Times New Roman"/>
          <w:sz w:val="28"/>
          <w:szCs w:val="28"/>
        </w:rPr>
        <w:t>o c</w:t>
      </w:r>
      <w:r>
        <w:rPr>
          <w:rFonts w:ascii="Times New Roman" w:eastAsia="Calibri" w:hAnsi="Times New Roman" w:cs="Times New Roman"/>
          <w:sz w:val="28"/>
          <w:szCs w:val="28"/>
        </w:rPr>
        <w:t>ấ</w:t>
      </w:r>
      <w:r>
        <w:rPr>
          <w:rFonts w:ascii="Times New Roman" w:eastAsia="Calibri" w:hAnsi="Times New Roman" w:cs="Times New Roman"/>
          <w:sz w:val="28"/>
          <w:szCs w:val="28"/>
        </w:rPr>
        <w:t>p t</w:t>
      </w:r>
      <w:r>
        <w:rPr>
          <w:rFonts w:ascii="Times New Roman" w:eastAsia="Calibri" w:hAnsi="Times New Roman" w:cs="Times New Roman"/>
          <w:sz w:val="28"/>
          <w:szCs w:val="28"/>
        </w:rPr>
        <w:t>ỉ</w:t>
      </w:r>
      <w:r>
        <w:rPr>
          <w:rFonts w:ascii="Times New Roman" w:eastAsia="Calibri" w:hAnsi="Times New Roman" w:cs="Times New Roman"/>
          <w:sz w:val="28"/>
          <w:szCs w:val="28"/>
        </w:rPr>
        <w:t>nh, thành ph</w:t>
      </w:r>
      <w:r>
        <w:rPr>
          <w:rFonts w:ascii="Times New Roman" w:eastAsia="Calibri" w:hAnsi="Times New Roman" w:cs="Times New Roman"/>
          <w:sz w:val="28"/>
          <w:szCs w:val="28"/>
        </w:rPr>
        <w:t>ố</w:t>
      </w:r>
      <w:r>
        <w:rPr>
          <w:rFonts w:ascii="Times New Roman" w:eastAsia="Calibri" w:hAnsi="Times New Roman" w:cs="Times New Roman"/>
          <w:sz w:val="28"/>
          <w:szCs w:val="28"/>
        </w:rPr>
        <w:t xml:space="preserve"> tr</w:t>
      </w:r>
      <w:r>
        <w:rPr>
          <w:rFonts w:ascii="Times New Roman" w:eastAsia="Calibri" w:hAnsi="Times New Roman" w:cs="Times New Roman"/>
          <w:sz w:val="28"/>
          <w:szCs w:val="28"/>
        </w:rPr>
        <w:t>ự</w:t>
      </w:r>
      <w:r>
        <w:rPr>
          <w:rFonts w:ascii="Times New Roman" w:eastAsia="Calibri" w:hAnsi="Times New Roman" w:cs="Times New Roman"/>
          <w:sz w:val="28"/>
          <w:szCs w:val="28"/>
        </w:rPr>
        <w:t>c thu</w:t>
      </w:r>
      <w:r>
        <w:rPr>
          <w:rFonts w:ascii="Times New Roman" w:eastAsia="Calibri" w:hAnsi="Times New Roman" w:cs="Times New Roman"/>
          <w:sz w:val="28"/>
          <w:szCs w:val="28"/>
        </w:rPr>
        <w:t>ộ</w:t>
      </w:r>
      <w:r>
        <w:rPr>
          <w:rFonts w:ascii="Times New Roman" w:eastAsia="Calibri" w:hAnsi="Times New Roman" w:cs="Times New Roman"/>
          <w:sz w:val="28"/>
          <w:szCs w:val="28"/>
        </w:rPr>
        <w:t>c trung ương (c</w:t>
      </w:r>
      <w:r>
        <w:rPr>
          <w:rFonts w:ascii="Times New Roman" w:eastAsia="Calibri" w:hAnsi="Times New Roman" w:cs="Times New Roman"/>
          <w:sz w:val="28"/>
          <w:szCs w:val="28"/>
        </w:rPr>
        <w:t>ấ</w:t>
      </w:r>
      <w:r>
        <w:rPr>
          <w:rFonts w:ascii="Times New Roman" w:eastAsia="Calibri" w:hAnsi="Times New Roman" w:cs="Times New Roman"/>
          <w:sz w:val="28"/>
          <w:szCs w:val="28"/>
        </w:rPr>
        <w:t>p t</w:t>
      </w:r>
      <w:r>
        <w:rPr>
          <w:rFonts w:ascii="Times New Roman" w:eastAsia="Calibri" w:hAnsi="Times New Roman" w:cs="Times New Roman"/>
          <w:sz w:val="28"/>
          <w:szCs w:val="28"/>
        </w:rPr>
        <w:t>ỉ</w:t>
      </w:r>
      <w:r>
        <w:rPr>
          <w:rFonts w:ascii="Times New Roman" w:eastAsia="Calibri" w:hAnsi="Times New Roman" w:cs="Times New Roman"/>
          <w:sz w:val="28"/>
          <w:szCs w:val="28"/>
        </w:rPr>
        <w:t>nh) th</w:t>
      </w:r>
      <w:r>
        <w:rPr>
          <w:rFonts w:ascii="Times New Roman" w:eastAsia="Calibri" w:hAnsi="Times New Roman" w:cs="Times New Roman"/>
          <w:sz w:val="28"/>
          <w:szCs w:val="28"/>
        </w:rPr>
        <w:t>ố</w:t>
      </w:r>
      <w:r>
        <w:rPr>
          <w:rFonts w:ascii="Times New Roman" w:eastAsia="Calibri" w:hAnsi="Times New Roman" w:cs="Times New Roman"/>
          <w:sz w:val="28"/>
          <w:szCs w:val="28"/>
        </w:rPr>
        <w:t>ng nh</w:t>
      </w:r>
      <w:r>
        <w:rPr>
          <w:rFonts w:ascii="Times New Roman" w:eastAsia="Calibri" w:hAnsi="Times New Roman" w:cs="Times New Roman"/>
          <w:sz w:val="28"/>
          <w:szCs w:val="28"/>
        </w:rPr>
        <w:t>ấ</w:t>
      </w:r>
      <w:r>
        <w:rPr>
          <w:rFonts w:ascii="Times New Roman" w:eastAsia="Calibri" w:hAnsi="Times New Roman" w:cs="Times New Roman"/>
          <w:sz w:val="28"/>
          <w:szCs w:val="28"/>
        </w:rPr>
        <w:t>t th</w:t>
      </w:r>
      <w:r>
        <w:rPr>
          <w:rFonts w:ascii="Times New Roman" w:eastAsia="Calibri" w:hAnsi="Times New Roman" w:cs="Times New Roman"/>
          <w:sz w:val="28"/>
          <w:szCs w:val="28"/>
        </w:rPr>
        <w:t>ự</w:t>
      </w:r>
      <w:r>
        <w:rPr>
          <w:rFonts w:ascii="Times New Roman" w:eastAsia="Calibri" w:hAnsi="Times New Roman" w:cs="Times New Roman"/>
          <w:sz w:val="28"/>
          <w:szCs w:val="28"/>
        </w:rPr>
        <w:t>c hi</w:t>
      </w:r>
      <w:r>
        <w:rPr>
          <w:rFonts w:ascii="Times New Roman" w:eastAsia="Calibri" w:hAnsi="Times New Roman" w:cs="Times New Roman"/>
          <w:sz w:val="28"/>
          <w:szCs w:val="28"/>
        </w:rPr>
        <w:t>ệ</w:t>
      </w:r>
      <w:r>
        <w:rPr>
          <w:rFonts w:ascii="Times New Roman" w:eastAsia="Calibri" w:hAnsi="Times New Roman" w:cs="Times New Roman"/>
          <w:sz w:val="28"/>
          <w:szCs w:val="28"/>
        </w:rPr>
        <w:t xml:space="preserve">n như sau: </w:t>
      </w:r>
    </w:p>
    <w:p w:rsidR="00791D3A" w:rsidRDefault="003619C2">
      <w:pPr>
        <w:numPr>
          <w:ilvl w:val="0"/>
          <w:numId w:val="1"/>
        </w:numPr>
        <w:spacing w:before="120" w:after="0" w:line="350" w:lineRule="exact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Công tác ch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ỉ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đ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ạ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o thu th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ậ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 thông tin </w:t>
      </w:r>
    </w:p>
    <w:p w:rsidR="00791D3A" w:rsidRDefault="003619C2">
      <w:pPr>
        <w:pStyle w:val="ListParagraph"/>
        <w:numPr>
          <w:ilvl w:val="255"/>
          <w:numId w:val="0"/>
        </w:numPr>
        <w:spacing w:before="120" w:after="0" w:line="350" w:lineRule="exact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Ban Ch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ỉ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 xml:space="preserve"> đ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o c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ấ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p t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ỉ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nh ch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ỉ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 xml:space="preserve"> đ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o Ban Ch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ỉ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 xml:space="preserve"> đ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o c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ấ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p xã</w:t>
      </w:r>
    </w:p>
    <w:p w:rsidR="00791D3A" w:rsidRDefault="003619C2">
      <w:pPr>
        <w:spacing w:before="120" w:after="0" w:line="35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-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ẩ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y nhanh ti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TĐTNN 2025 b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o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m công tác thu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p thông tin hoàn 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thành đúng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gian quy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nh.</w:t>
      </w:r>
    </w:p>
    <w:p w:rsidR="00791D3A" w:rsidRDefault="003619C2">
      <w:pPr>
        <w:spacing w:before="120" w:after="0" w:line="35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- Tăng cư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công tác ki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m tra, giám sát và bám sát ti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đi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tra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ủ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a đi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tra viên (ĐTV), T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ổ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trư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ở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k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ỗ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tr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và giám sát quá trình thu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thông tin t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a bàn.</w:t>
      </w:r>
    </w:p>
    <w:p w:rsidR="00791D3A" w:rsidRDefault="003619C2">
      <w:pPr>
        <w:spacing w:before="120" w:after="0" w:line="35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- Ch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ỉ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o ĐTV tuân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ủ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đúng quy trình thu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t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hông tin, tuy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tuân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ủ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vi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ph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ỏ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ấ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tr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ự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ti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thu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thông tin.</w:t>
      </w:r>
    </w:p>
    <w:p w:rsidR="00791D3A" w:rsidRDefault="003619C2">
      <w:pPr>
        <w:spacing w:before="120" w:after="0" w:line="35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- Ban Ch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ỉ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o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ấ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p xã </w:t>
      </w:r>
      <w:r>
        <w:rPr>
          <w:rFonts w:ascii="Times New Roman" w:eastAsia="Calibri" w:hAnsi="Times New Roman" w:cs="Times New Roman"/>
          <w:sz w:val="28"/>
          <w:szCs w:val="28"/>
        </w:rPr>
        <w:t>ch</w:t>
      </w:r>
      <w:r>
        <w:rPr>
          <w:rFonts w:ascii="Times New Roman" w:eastAsia="Calibri" w:hAnsi="Times New Roman" w:cs="Times New Roman"/>
          <w:sz w:val="28"/>
          <w:szCs w:val="28"/>
        </w:rPr>
        <w:t>ỉ</w:t>
      </w:r>
      <w:r>
        <w:rPr>
          <w:rFonts w:ascii="Times New Roman" w:eastAsia="Calibri" w:hAnsi="Times New Roman" w:cs="Times New Roman"/>
          <w:sz w:val="28"/>
          <w:szCs w:val="28"/>
        </w:rPr>
        <w:t xml:space="preserve"> đ</w:t>
      </w:r>
      <w:r>
        <w:rPr>
          <w:rFonts w:ascii="Times New Roman" w:eastAsia="Calibri" w:hAnsi="Times New Roman" w:cs="Times New Roman"/>
          <w:sz w:val="28"/>
          <w:szCs w:val="28"/>
        </w:rPr>
        <w:t>ạ</w:t>
      </w:r>
      <w:r>
        <w:rPr>
          <w:rFonts w:ascii="Times New Roman" w:eastAsia="Calibri" w:hAnsi="Times New Roman" w:cs="Times New Roman"/>
          <w:sz w:val="28"/>
          <w:szCs w:val="28"/>
        </w:rPr>
        <w:t>o ki</w:t>
      </w:r>
      <w:r>
        <w:rPr>
          <w:rFonts w:ascii="Times New Roman" w:eastAsia="Calibri" w:hAnsi="Times New Roman" w:cs="Times New Roman"/>
          <w:sz w:val="28"/>
          <w:szCs w:val="28"/>
        </w:rPr>
        <w:t>ể</w:t>
      </w:r>
      <w:r>
        <w:rPr>
          <w:rFonts w:ascii="Times New Roman" w:eastAsia="Calibri" w:hAnsi="Times New Roman" w:cs="Times New Roman"/>
          <w:sz w:val="28"/>
          <w:szCs w:val="28"/>
        </w:rPr>
        <w:t>m tra ch</w:t>
      </w:r>
      <w:r>
        <w:rPr>
          <w:rFonts w:ascii="Times New Roman" w:eastAsia="Calibri" w:hAnsi="Times New Roman" w:cs="Times New Roman"/>
          <w:sz w:val="28"/>
          <w:szCs w:val="28"/>
        </w:rPr>
        <w:t>ấ</w:t>
      </w:r>
      <w:r>
        <w:rPr>
          <w:rFonts w:ascii="Times New Roman" w:eastAsia="Calibri" w:hAnsi="Times New Roman" w:cs="Times New Roman"/>
          <w:sz w:val="28"/>
          <w:szCs w:val="28"/>
        </w:rPr>
        <w:t>t lư</w:t>
      </w:r>
      <w:r>
        <w:rPr>
          <w:rFonts w:ascii="Times New Roman" w:eastAsia="Calibri" w:hAnsi="Times New Roman" w:cs="Times New Roman"/>
          <w:sz w:val="28"/>
          <w:szCs w:val="28"/>
        </w:rPr>
        <w:t>ợ</w:t>
      </w:r>
      <w:r>
        <w:rPr>
          <w:rFonts w:ascii="Times New Roman" w:eastAsia="Calibri" w:hAnsi="Times New Roman" w:cs="Times New Roman"/>
          <w:sz w:val="28"/>
          <w:szCs w:val="28"/>
        </w:rPr>
        <w:t>ng s</w:t>
      </w:r>
      <w:r>
        <w:rPr>
          <w:rFonts w:ascii="Times New Roman" w:eastAsia="Calibri" w:hAnsi="Times New Roman" w:cs="Times New Roman"/>
          <w:sz w:val="28"/>
          <w:szCs w:val="28"/>
        </w:rPr>
        <w:t>ố</w:t>
      </w:r>
      <w:r>
        <w:rPr>
          <w:rFonts w:ascii="Times New Roman" w:eastAsia="Calibri" w:hAnsi="Times New Roman" w:cs="Times New Roman"/>
          <w:sz w:val="28"/>
          <w:szCs w:val="28"/>
        </w:rPr>
        <w:t xml:space="preserve"> li</w:t>
      </w:r>
      <w:r>
        <w:rPr>
          <w:rFonts w:ascii="Times New Roman" w:eastAsia="Calibri" w:hAnsi="Times New Roman" w:cs="Times New Roman"/>
          <w:sz w:val="28"/>
          <w:szCs w:val="28"/>
        </w:rPr>
        <w:t>ệ</w:t>
      </w:r>
      <w:r>
        <w:rPr>
          <w:rFonts w:ascii="Times New Roman" w:eastAsia="Calibri" w:hAnsi="Times New Roman" w:cs="Times New Roman"/>
          <w:sz w:val="28"/>
          <w:szCs w:val="28"/>
        </w:rPr>
        <w:t>u, T</w:t>
      </w:r>
      <w:r>
        <w:rPr>
          <w:rFonts w:ascii="Times New Roman" w:eastAsia="Calibri" w:hAnsi="Times New Roman" w:cs="Times New Roman"/>
          <w:sz w:val="28"/>
          <w:szCs w:val="28"/>
        </w:rPr>
        <w:t>ổ</w:t>
      </w:r>
      <w:r>
        <w:rPr>
          <w:rFonts w:ascii="Times New Roman" w:eastAsia="Calibri" w:hAnsi="Times New Roman" w:cs="Times New Roman"/>
          <w:sz w:val="28"/>
          <w:szCs w:val="28"/>
        </w:rPr>
        <w:t xml:space="preserve"> trư</w:t>
      </w:r>
      <w:r>
        <w:rPr>
          <w:rFonts w:ascii="Times New Roman" w:eastAsia="Calibri" w:hAnsi="Times New Roman" w:cs="Times New Roman"/>
          <w:sz w:val="28"/>
          <w:szCs w:val="28"/>
        </w:rPr>
        <w:t>ở</w:t>
      </w:r>
      <w:r>
        <w:rPr>
          <w:rFonts w:ascii="Times New Roman" w:eastAsia="Calibri" w:hAnsi="Times New Roman" w:cs="Times New Roman"/>
          <w:sz w:val="28"/>
          <w:szCs w:val="28"/>
        </w:rPr>
        <w:t>ng duy</w:t>
      </w:r>
      <w:r>
        <w:rPr>
          <w:rFonts w:ascii="Times New Roman" w:eastAsia="Calibri" w:hAnsi="Times New Roman" w:cs="Times New Roman"/>
          <w:sz w:val="28"/>
          <w:szCs w:val="28"/>
        </w:rPr>
        <w:t>ệ</w:t>
      </w:r>
      <w:r>
        <w:rPr>
          <w:rFonts w:ascii="Times New Roman" w:eastAsia="Calibri" w:hAnsi="Times New Roman" w:cs="Times New Roman"/>
          <w:sz w:val="28"/>
          <w:szCs w:val="28"/>
        </w:rPr>
        <w:t>t s</w:t>
      </w:r>
      <w:r>
        <w:rPr>
          <w:rFonts w:ascii="Times New Roman" w:eastAsia="Calibri" w:hAnsi="Times New Roman" w:cs="Times New Roman"/>
          <w:sz w:val="28"/>
          <w:szCs w:val="28"/>
        </w:rPr>
        <w:t>ố</w:t>
      </w:r>
      <w:r>
        <w:rPr>
          <w:rFonts w:ascii="Times New Roman" w:eastAsia="Calibri" w:hAnsi="Times New Roman" w:cs="Times New Roman"/>
          <w:sz w:val="28"/>
          <w:szCs w:val="28"/>
        </w:rPr>
        <w:t xml:space="preserve"> li</w:t>
      </w:r>
      <w:r>
        <w:rPr>
          <w:rFonts w:ascii="Times New Roman" w:eastAsia="Calibri" w:hAnsi="Times New Roman" w:cs="Times New Roman"/>
          <w:sz w:val="28"/>
          <w:szCs w:val="28"/>
        </w:rPr>
        <w:t>ệ</w:t>
      </w:r>
      <w:r>
        <w:rPr>
          <w:rFonts w:ascii="Times New Roman" w:eastAsia="Calibri" w:hAnsi="Times New Roman" w:cs="Times New Roman"/>
          <w:sz w:val="28"/>
          <w:szCs w:val="28"/>
        </w:rPr>
        <w:t>u các h</w:t>
      </w:r>
      <w:r>
        <w:rPr>
          <w:rFonts w:ascii="Times New Roman" w:eastAsia="Calibri" w:hAnsi="Times New Roman" w:cs="Times New Roman"/>
          <w:sz w:val="28"/>
          <w:szCs w:val="28"/>
        </w:rPr>
        <w:t>ộ</w:t>
      </w:r>
      <w:r>
        <w:rPr>
          <w:rFonts w:ascii="Times New Roman" w:eastAsia="Calibri" w:hAnsi="Times New Roman" w:cs="Times New Roman"/>
          <w:sz w:val="28"/>
          <w:szCs w:val="28"/>
        </w:rPr>
        <w:t xml:space="preserve"> và giám sát viên (GSV) ki</w:t>
      </w:r>
      <w:r>
        <w:rPr>
          <w:rFonts w:ascii="Times New Roman" w:eastAsia="Calibri" w:hAnsi="Times New Roman" w:cs="Times New Roman"/>
          <w:sz w:val="28"/>
          <w:szCs w:val="28"/>
        </w:rPr>
        <w:t>ể</w:t>
      </w:r>
      <w:r>
        <w:rPr>
          <w:rFonts w:ascii="Times New Roman" w:eastAsia="Calibri" w:hAnsi="Times New Roman" w:cs="Times New Roman"/>
          <w:sz w:val="28"/>
          <w:szCs w:val="28"/>
        </w:rPr>
        <w:t>m tra duy</w:t>
      </w:r>
      <w:r>
        <w:rPr>
          <w:rFonts w:ascii="Times New Roman" w:eastAsia="Calibri" w:hAnsi="Times New Roman" w:cs="Times New Roman"/>
          <w:sz w:val="28"/>
          <w:szCs w:val="28"/>
        </w:rPr>
        <w:t>ệ</w:t>
      </w:r>
      <w:r>
        <w:rPr>
          <w:rFonts w:ascii="Times New Roman" w:eastAsia="Calibri" w:hAnsi="Times New Roman" w:cs="Times New Roman"/>
          <w:sz w:val="28"/>
          <w:szCs w:val="28"/>
        </w:rPr>
        <w:t>t s</w:t>
      </w:r>
      <w:r>
        <w:rPr>
          <w:rFonts w:ascii="Times New Roman" w:eastAsia="Calibri" w:hAnsi="Times New Roman" w:cs="Times New Roman"/>
          <w:sz w:val="28"/>
          <w:szCs w:val="28"/>
        </w:rPr>
        <w:t>ố</w:t>
      </w:r>
      <w:r>
        <w:rPr>
          <w:rFonts w:ascii="Times New Roman" w:eastAsia="Calibri" w:hAnsi="Times New Roman" w:cs="Times New Roman"/>
          <w:sz w:val="28"/>
          <w:szCs w:val="28"/>
        </w:rPr>
        <w:t xml:space="preserve"> li</w:t>
      </w:r>
      <w:r>
        <w:rPr>
          <w:rFonts w:ascii="Times New Roman" w:eastAsia="Calibri" w:hAnsi="Times New Roman" w:cs="Times New Roman"/>
          <w:sz w:val="28"/>
          <w:szCs w:val="28"/>
        </w:rPr>
        <w:t>ệ</w:t>
      </w:r>
      <w:r>
        <w:rPr>
          <w:rFonts w:ascii="Times New Roman" w:eastAsia="Calibri" w:hAnsi="Times New Roman" w:cs="Times New Roman"/>
          <w:sz w:val="28"/>
          <w:szCs w:val="28"/>
        </w:rPr>
        <w:t>u đ</w:t>
      </w:r>
      <w:r>
        <w:rPr>
          <w:rFonts w:ascii="Times New Roman" w:eastAsia="Calibri" w:hAnsi="Times New Roman" w:cs="Times New Roman"/>
          <w:sz w:val="28"/>
          <w:szCs w:val="28"/>
        </w:rPr>
        <w:t>ị</w:t>
      </w:r>
      <w:r>
        <w:rPr>
          <w:rFonts w:ascii="Times New Roman" w:eastAsia="Calibri" w:hAnsi="Times New Roman" w:cs="Times New Roman"/>
          <w:sz w:val="28"/>
          <w:szCs w:val="28"/>
        </w:rPr>
        <w:t>a bàn.</w:t>
      </w:r>
    </w:p>
    <w:p w:rsidR="00791D3A" w:rsidRDefault="003619C2">
      <w:pPr>
        <w:pStyle w:val="ListParagraph"/>
        <w:numPr>
          <w:ilvl w:val="255"/>
          <w:numId w:val="0"/>
        </w:numPr>
        <w:spacing w:before="120" w:after="0" w:line="350" w:lineRule="exact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Đ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i v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i vi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c thêm m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i h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ộ</w:t>
      </w:r>
    </w:p>
    <w:p w:rsidR="00791D3A" w:rsidRDefault="003619C2">
      <w:pPr>
        <w:spacing w:before="120" w:after="0" w:line="35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- K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hông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ự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thêm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đã có trong b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kê và đư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giao cho ĐTV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ự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trên thi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b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CAPI. Trư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thêm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trùng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đã có trên b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kê,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ầ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xóa thông tin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đư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thêm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và nh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l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d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ữ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li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vào đúng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trong danh sách b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kê đã đư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giao.</w:t>
      </w:r>
    </w:p>
    <w:p w:rsidR="00791D3A" w:rsidRDefault="003619C2">
      <w:pPr>
        <w:spacing w:before="120" w:after="0" w:line="35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- Không thêm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không có ho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nông, lâm nghi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và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ủ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y s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(NLTS)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đi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tra. Trư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ĐTV thêm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không có ho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NLTS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đi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tra s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ẽ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không đư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nghi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m thu.</w:t>
      </w:r>
    </w:p>
    <w:p w:rsidR="00791D3A" w:rsidRDefault="003619C2">
      <w:pPr>
        <w:spacing w:before="120" w:after="0" w:line="35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- Ch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ỉ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o GSV, T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ổ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trư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ở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ki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m tra, xác minh nh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ữ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trư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ĐTV thêm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quá n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trên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a bàn đi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tra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k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phát 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sai sót và x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lý.</w:t>
      </w:r>
    </w:p>
    <w:p w:rsidR="00791D3A" w:rsidRDefault="003619C2">
      <w:pPr>
        <w:pStyle w:val="ListParagraph"/>
        <w:numPr>
          <w:ilvl w:val="255"/>
          <w:numId w:val="0"/>
        </w:numPr>
        <w:tabs>
          <w:tab w:val="left" w:pos="993"/>
        </w:tabs>
        <w:spacing w:before="100"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b/>
          <w:bCs/>
          <w:i/>
          <w:iCs/>
          <w:spacing w:val="-6"/>
          <w:sz w:val="28"/>
          <w:szCs w:val="28"/>
          <w:lang w:val="sv-SE"/>
        </w:rPr>
        <w:lastRenderedPageBreak/>
        <w:t>Đ</w:t>
      </w:r>
      <w:r>
        <w:rPr>
          <w:rFonts w:ascii="Times New Roman" w:eastAsia="Calibri" w:hAnsi="Times New Roman" w:cs="Times New Roman"/>
          <w:b/>
          <w:bCs/>
          <w:i/>
          <w:iCs/>
          <w:spacing w:val="-6"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b/>
          <w:bCs/>
          <w:i/>
          <w:iCs/>
          <w:spacing w:val="-6"/>
          <w:sz w:val="28"/>
          <w:szCs w:val="28"/>
          <w:lang w:val="sv-SE"/>
        </w:rPr>
        <w:t>i v</w:t>
      </w:r>
      <w:r>
        <w:rPr>
          <w:rFonts w:ascii="Times New Roman" w:eastAsia="Calibri" w:hAnsi="Times New Roman" w:cs="Times New Roman"/>
          <w:b/>
          <w:bCs/>
          <w:i/>
          <w:iCs/>
          <w:spacing w:val="-6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b/>
          <w:bCs/>
          <w:i/>
          <w:iCs/>
          <w:spacing w:val="-6"/>
          <w:sz w:val="28"/>
          <w:szCs w:val="28"/>
          <w:lang w:val="sv-SE"/>
        </w:rPr>
        <w:t>i h</w:t>
      </w:r>
      <w:r>
        <w:rPr>
          <w:rFonts w:ascii="Times New Roman" w:eastAsia="Calibri" w:hAnsi="Times New Roman" w:cs="Times New Roman"/>
          <w:b/>
          <w:bCs/>
          <w:i/>
          <w:iCs/>
          <w:spacing w:val="-6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b/>
          <w:bCs/>
          <w:i/>
          <w:iCs/>
          <w:spacing w:val="-6"/>
          <w:sz w:val="28"/>
          <w:szCs w:val="28"/>
          <w:lang w:val="sv-SE"/>
        </w:rPr>
        <w:t xml:space="preserve"> trong b</w:t>
      </w:r>
      <w:r>
        <w:rPr>
          <w:rFonts w:ascii="Times New Roman" w:eastAsia="Calibri" w:hAnsi="Times New Roman" w:cs="Times New Roman"/>
          <w:b/>
          <w:bCs/>
          <w:i/>
          <w:iCs/>
          <w:spacing w:val="-6"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b/>
          <w:bCs/>
          <w:i/>
          <w:iCs/>
          <w:spacing w:val="-6"/>
          <w:sz w:val="28"/>
          <w:szCs w:val="28"/>
          <w:lang w:val="sv-SE"/>
        </w:rPr>
        <w:t>ng kê có ho</w:t>
      </w:r>
      <w:r>
        <w:rPr>
          <w:rFonts w:ascii="Times New Roman" w:eastAsia="Calibri" w:hAnsi="Times New Roman" w:cs="Times New Roman"/>
          <w:b/>
          <w:bCs/>
          <w:i/>
          <w:iCs/>
          <w:spacing w:val="-6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b/>
          <w:bCs/>
          <w:i/>
          <w:iCs/>
          <w:spacing w:val="-6"/>
          <w:sz w:val="28"/>
          <w:szCs w:val="28"/>
          <w:lang w:val="sv-SE"/>
        </w:rPr>
        <w:t>t đ</w:t>
      </w:r>
      <w:r>
        <w:rPr>
          <w:rFonts w:ascii="Times New Roman" w:eastAsia="Calibri" w:hAnsi="Times New Roman" w:cs="Times New Roman"/>
          <w:b/>
          <w:bCs/>
          <w:i/>
          <w:iCs/>
          <w:spacing w:val="-6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b/>
          <w:bCs/>
          <w:i/>
          <w:iCs/>
          <w:spacing w:val="-6"/>
          <w:sz w:val="28"/>
          <w:szCs w:val="28"/>
          <w:lang w:val="sv-SE"/>
        </w:rPr>
        <w:t>ng NLTS nhưng khi đi</w:t>
      </w:r>
      <w:r>
        <w:rPr>
          <w:rFonts w:ascii="Times New Roman" w:eastAsia="Calibri" w:hAnsi="Times New Roman" w:cs="Times New Roman"/>
          <w:b/>
          <w:bCs/>
          <w:i/>
          <w:iCs/>
          <w:spacing w:val="-6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b/>
          <w:bCs/>
          <w:i/>
          <w:iCs/>
          <w:spacing w:val="-6"/>
          <w:sz w:val="28"/>
          <w:szCs w:val="28"/>
          <w:lang w:val="sv-SE"/>
        </w:rPr>
        <w:t>u tra không có</w:t>
      </w:r>
    </w:p>
    <w:p w:rsidR="00791D3A" w:rsidRDefault="003619C2">
      <w:pPr>
        <w:spacing w:before="10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-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khu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ự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nông thôn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ẫ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ti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hành đi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tra thu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thông tin bình thư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và phi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đư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nghi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m thu như 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phi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l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b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kê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không có ho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NLTS t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khu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ự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nông thôn.</w:t>
      </w:r>
    </w:p>
    <w:p w:rsidR="00791D3A" w:rsidRDefault="003619C2">
      <w:pPr>
        <w:spacing w:before="10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-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khu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ự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thành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trư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khi ph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ỏ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ấ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ĐTV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ỏ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thông tin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ủ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a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xác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nh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có ho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NLTS không. Trư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có ho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NLTS thì ĐTV ti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hành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ỏ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ti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ác thông tin trên phi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u; trư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không có ho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NLTS thì ĐTV ch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ọ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tình tr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không có ho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NLTS và k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thúc ph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ỏ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ấ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n. </w:t>
      </w:r>
    </w:p>
    <w:p w:rsidR="00791D3A" w:rsidRDefault="003619C2">
      <w:pPr>
        <w:spacing w:before="100"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Lưu ý: Đ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i v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i h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 xml:space="preserve"> khu v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ự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c thành th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 xml:space="preserve"> không có ho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t đ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ng NLTS nhưng ĐTV đã ch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ọ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n tình tr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ng h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 xml:space="preserve"> không còn t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i đ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a bàn c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ầ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 xml:space="preserve">n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ch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ọ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n l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i tình tr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ng h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 xml:space="preserve"> không có ho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t đ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ng NLTS.</w:t>
      </w:r>
    </w:p>
    <w:p w:rsidR="00791D3A" w:rsidRDefault="003619C2">
      <w:pPr>
        <w:pStyle w:val="ListParagraph"/>
        <w:spacing w:before="100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Đ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i v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i h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 xml:space="preserve"> không còn t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i đ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v-SE"/>
        </w:rPr>
        <w:t xml:space="preserve">a bàn </w:t>
      </w:r>
    </w:p>
    <w:p w:rsidR="00791D3A" w:rsidRDefault="003619C2">
      <w:pPr>
        <w:spacing w:before="10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- Ki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m tra, xác minh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các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a bàn ĐTV xác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nh nhi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không còn t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a bàn.</w:t>
      </w:r>
    </w:p>
    <w:p w:rsidR="00791D3A" w:rsidRDefault="003619C2">
      <w:pPr>
        <w:spacing w:before="10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- Yêu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ầ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ĐTV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ự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đi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tra l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trong trư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xác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nh sai tình tr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ủ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a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.</w:t>
      </w:r>
    </w:p>
    <w:p w:rsidR="00791D3A" w:rsidRDefault="003619C2">
      <w:pPr>
        <w:pStyle w:val="ListParagraph"/>
        <w:numPr>
          <w:ilvl w:val="0"/>
          <w:numId w:val="1"/>
        </w:numPr>
        <w:spacing w:before="100" w:after="0" w:line="240" w:lineRule="auto"/>
        <w:ind w:left="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Th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ng nh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ấ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t m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t s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 xml:space="preserve"> n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i dung nghi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p v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ụ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 xml:space="preserve"> c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ủ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a Phi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u h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 xml:space="preserve"> TB và Phi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u h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 xml:space="preserve"> m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ẫ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u NLTS, Phi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u h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 xml:space="preserve"> m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ẫ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u SDG</w:t>
      </w:r>
    </w:p>
    <w:p w:rsidR="00791D3A" w:rsidRDefault="003619C2">
      <w:pPr>
        <w:tabs>
          <w:tab w:val="left" w:pos="0"/>
          <w:tab w:val="left" w:pos="432"/>
          <w:tab w:val="left" w:pos="993"/>
        </w:tabs>
        <w:spacing w:before="10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Câu 3.2: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cây lâu năm bao g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m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th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a/m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hơn 100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tr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li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kho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nh, có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cây lâu năm tr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đan xen nhau.</w:t>
      </w:r>
    </w:p>
    <w:p w:rsidR="00791D3A" w:rsidRDefault="003619C2">
      <w:pPr>
        <w:tabs>
          <w:tab w:val="left" w:pos="0"/>
          <w:tab w:val="left" w:pos="432"/>
          <w:tab w:val="left" w:pos="993"/>
        </w:tabs>
        <w:spacing w:before="100"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Câ</w:t>
      </w:r>
      <w:r>
        <w:rPr>
          <w:rFonts w:ascii="Times New Roman" w:hAnsi="Times New Roman" w:cs="Times New Roman"/>
          <w:sz w:val="28"/>
          <w:szCs w:val="28"/>
        </w:rPr>
        <w:t xml:space="preserve">u 4.9: </w:t>
      </w:r>
      <w:r>
        <w:rPr>
          <w:rFonts w:ascii="Times New Roman" w:hAnsi="Times New Roman" w:cs="Times New Roman"/>
          <w:spacing w:val="-4"/>
          <w:sz w:val="28"/>
          <w:szCs w:val="28"/>
        </w:rPr>
        <w:t>Trư</w:t>
      </w:r>
      <w:r>
        <w:rPr>
          <w:rFonts w:ascii="Times New Roman" w:hAnsi="Times New Roman" w:cs="Times New Roman"/>
          <w:spacing w:val="-4"/>
          <w:sz w:val="28"/>
          <w:szCs w:val="28"/>
        </w:rPr>
        <w:t>ờ</w:t>
      </w:r>
      <w:r>
        <w:rPr>
          <w:rFonts w:ascii="Times New Roman" w:hAnsi="Times New Roman" w:cs="Times New Roman"/>
          <w:spacing w:val="-4"/>
          <w:sz w:val="28"/>
          <w:szCs w:val="28"/>
        </w:rPr>
        <w:t>ng h</w:t>
      </w:r>
      <w:r>
        <w:rPr>
          <w:rFonts w:ascii="Times New Roman" w:hAnsi="Times New Roman" w:cs="Times New Roman"/>
          <w:spacing w:val="-4"/>
          <w:sz w:val="28"/>
          <w:szCs w:val="28"/>
        </w:rPr>
        <w:t>ợ</w:t>
      </w:r>
      <w:r>
        <w:rPr>
          <w:rFonts w:ascii="Times New Roman" w:hAnsi="Times New Roman" w:cs="Times New Roman"/>
          <w:spacing w:val="-4"/>
          <w:sz w:val="28"/>
          <w:szCs w:val="28"/>
        </w:rPr>
        <w:t>p cây lâu năm tr</w:t>
      </w:r>
      <w:r>
        <w:rPr>
          <w:rFonts w:ascii="Times New Roman" w:hAnsi="Times New Roman" w:cs="Times New Roman"/>
          <w:spacing w:val="-4"/>
          <w:sz w:val="28"/>
          <w:szCs w:val="28"/>
        </w:rPr>
        <w:t>ồ</w:t>
      </w:r>
      <w:r>
        <w:rPr>
          <w:rFonts w:ascii="Times New Roman" w:hAnsi="Times New Roman" w:cs="Times New Roman"/>
          <w:spacing w:val="-4"/>
          <w:sz w:val="28"/>
          <w:szCs w:val="28"/>
        </w:rPr>
        <w:t>ng t</w:t>
      </w:r>
      <w:r>
        <w:rPr>
          <w:rFonts w:ascii="Times New Roman" w:hAnsi="Times New Roman" w:cs="Times New Roman"/>
          <w:spacing w:val="-4"/>
          <w:sz w:val="28"/>
          <w:szCs w:val="28"/>
        </w:rPr>
        <w:t>ậ</w:t>
      </w:r>
      <w:r>
        <w:rPr>
          <w:rFonts w:ascii="Times New Roman" w:hAnsi="Times New Roman" w:cs="Times New Roman"/>
          <w:spacing w:val="-4"/>
          <w:sz w:val="28"/>
          <w:szCs w:val="28"/>
        </w:rPr>
        <w:t>p trung trên 100 m</w:t>
      </w:r>
      <w:r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và có tr</w:t>
      </w:r>
      <w:r>
        <w:rPr>
          <w:rFonts w:ascii="Times New Roman" w:hAnsi="Times New Roman" w:cs="Times New Roman"/>
          <w:spacing w:val="-4"/>
          <w:sz w:val="28"/>
          <w:szCs w:val="28"/>
        </w:rPr>
        <w:t>ồ</w:t>
      </w:r>
      <w:r>
        <w:rPr>
          <w:rFonts w:ascii="Times New Roman" w:hAnsi="Times New Roman" w:cs="Times New Roman"/>
          <w:spacing w:val="-4"/>
          <w:sz w:val="28"/>
          <w:szCs w:val="28"/>
        </w:rPr>
        <w:t>ng xen các lo</w:t>
      </w:r>
      <w:r>
        <w:rPr>
          <w:rFonts w:ascii="Times New Roman" w:hAnsi="Times New Roman" w:cs="Times New Roman"/>
          <w:spacing w:val="-4"/>
          <w:sz w:val="28"/>
          <w:szCs w:val="28"/>
        </w:rPr>
        <w:t>ạ</w:t>
      </w:r>
      <w:r>
        <w:rPr>
          <w:rFonts w:ascii="Times New Roman" w:hAnsi="Times New Roman" w:cs="Times New Roman"/>
          <w:spacing w:val="-4"/>
          <w:sz w:val="28"/>
          <w:szCs w:val="28"/>
        </w:rPr>
        <w:t>i cây lâu năm khác (ví d</w:t>
      </w:r>
      <w:r>
        <w:rPr>
          <w:rFonts w:ascii="Times New Roman" w:hAnsi="Times New Roman" w:cs="Times New Roman"/>
          <w:spacing w:val="-4"/>
          <w:sz w:val="28"/>
          <w:szCs w:val="28"/>
        </w:rPr>
        <w:t>ụ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cam tr</w:t>
      </w:r>
      <w:r>
        <w:rPr>
          <w:rFonts w:ascii="Times New Roman" w:hAnsi="Times New Roman" w:cs="Times New Roman"/>
          <w:spacing w:val="-4"/>
          <w:sz w:val="28"/>
          <w:szCs w:val="28"/>
        </w:rPr>
        <w:t>ồ</w:t>
      </w:r>
      <w:r>
        <w:rPr>
          <w:rFonts w:ascii="Times New Roman" w:hAnsi="Times New Roman" w:cs="Times New Roman"/>
          <w:spacing w:val="-4"/>
          <w:sz w:val="28"/>
          <w:szCs w:val="28"/>
        </w:rPr>
        <w:t>ng xen chanh; cà phê tr</w:t>
      </w:r>
      <w:r>
        <w:rPr>
          <w:rFonts w:ascii="Times New Roman" w:hAnsi="Times New Roman" w:cs="Times New Roman"/>
          <w:spacing w:val="-4"/>
          <w:sz w:val="28"/>
          <w:szCs w:val="28"/>
        </w:rPr>
        <w:t>ồ</w:t>
      </w:r>
      <w:r>
        <w:rPr>
          <w:rFonts w:ascii="Times New Roman" w:hAnsi="Times New Roman" w:cs="Times New Roman"/>
          <w:spacing w:val="-4"/>
          <w:sz w:val="28"/>
          <w:szCs w:val="28"/>
        </w:rPr>
        <w:t>ng xen h</w:t>
      </w:r>
      <w:r>
        <w:rPr>
          <w:rFonts w:ascii="Times New Roman" w:hAnsi="Times New Roman" w:cs="Times New Roman"/>
          <w:spacing w:val="-4"/>
          <w:sz w:val="28"/>
          <w:szCs w:val="28"/>
        </w:rPr>
        <w:t>ồ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tiêu, …)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Cây tr</w:t>
      </w:r>
      <w:r>
        <w:rPr>
          <w:rFonts w:ascii="Times New Roman" w:hAnsi="Times New Roman" w:cs="Times New Roman"/>
          <w:spacing w:val="-4"/>
          <w:sz w:val="28"/>
          <w:szCs w:val="28"/>
        </w:rPr>
        <w:t>ồ</w:t>
      </w:r>
      <w:r>
        <w:rPr>
          <w:rFonts w:ascii="Times New Roman" w:hAnsi="Times New Roman" w:cs="Times New Roman"/>
          <w:spacing w:val="-4"/>
          <w:sz w:val="28"/>
          <w:szCs w:val="28"/>
        </w:rPr>
        <w:t>ng chính đư</w:t>
      </w:r>
      <w:r>
        <w:rPr>
          <w:rFonts w:ascii="Times New Roman" w:hAnsi="Times New Roman" w:cs="Times New Roman"/>
          <w:spacing w:val="-4"/>
          <w:sz w:val="28"/>
          <w:szCs w:val="28"/>
        </w:rPr>
        <w:t>ợ</w:t>
      </w:r>
      <w:r>
        <w:rPr>
          <w:rFonts w:ascii="Times New Roman" w:hAnsi="Times New Roman" w:cs="Times New Roman"/>
          <w:spacing w:val="-4"/>
          <w:sz w:val="28"/>
          <w:szCs w:val="28"/>
        </w:rPr>
        <w:t>c xác đ</w:t>
      </w:r>
      <w:r>
        <w:rPr>
          <w:rFonts w:ascii="Times New Roman" w:hAnsi="Times New Roman" w:cs="Times New Roman"/>
          <w:spacing w:val="-4"/>
          <w:sz w:val="28"/>
          <w:szCs w:val="28"/>
        </w:rPr>
        <w:t>ị</w:t>
      </w:r>
      <w:r>
        <w:rPr>
          <w:rFonts w:ascii="Times New Roman" w:hAnsi="Times New Roman" w:cs="Times New Roman"/>
          <w:spacing w:val="-4"/>
          <w:sz w:val="28"/>
          <w:szCs w:val="28"/>
        </w:rPr>
        <w:t>nh là tr</w:t>
      </w:r>
      <w:r>
        <w:rPr>
          <w:rFonts w:ascii="Times New Roman" w:hAnsi="Times New Roman" w:cs="Times New Roman"/>
          <w:spacing w:val="-4"/>
          <w:sz w:val="28"/>
          <w:szCs w:val="28"/>
        </w:rPr>
        <w:t>ồ</w:t>
      </w:r>
      <w:r>
        <w:rPr>
          <w:rFonts w:ascii="Times New Roman" w:hAnsi="Times New Roman" w:cs="Times New Roman"/>
          <w:spacing w:val="-4"/>
          <w:sz w:val="28"/>
          <w:szCs w:val="28"/>
        </w:rPr>
        <w:t>ng t</w:t>
      </w:r>
      <w:r>
        <w:rPr>
          <w:rFonts w:ascii="Times New Roman" w:hAnsi="Times New Roman" w:cs="Times New Roman"/>
          <w:spacing w:val="-4"/>
          <w:sz w:val="28"/>
          <w:szCs w:val="28"/>
        </w:rPr>
        <w:t>ậ</w:t>
      </w:r>
      <w:r>
        <w:rPr>
          <w:rFonts w:ascii="Times New Roman" w:hAnsi="Times New Roman" w:cs="Times New Roman"/>
          <w:spacing w:val="-4"/>
          <w:sz w:val="28"/>
          <w:szCs w:val="28"/>
        </w:rPr>
        <w:t>p trung, cây tr</w:t>
      </w:r>
      <w:r>
        <w:rPr>
          <w:rFonts w:ascii="Times New Roman" w:hAnsi="Times New Roman" w:cs="Times New Roman"/>
          <w:spacing w:val="-4"/>
          <w:sz w:val="28"/>
          <w:szCs w:val="28"/>
        </w:rPr>
        <w:t>ồ</w:t>
      </w:r>
      <w:r>
        <w:rPr>
          <w:rFonts w:ascii="Times New Roman" w:hAnsi="Times New Roman" w:cs="Times New Roman"/>
          <w:spacing w:val="-4"/>
          <w:sz w:val="28"/>
          <w:szCs w:val="28"/>
        </w:rPr>
        <w:t>ng xen đư</w:t>
      </w:r>
      <w:r>
        <w:rPr>
          <w:rFonts w:ascii="Times New Roman" w:hAnsi="Times New Roman" w:cs="Times New Roman"/>
          <w:spacing w:val="-4"/>
          <w:sz w:val="28"/>
          <w:szCs w:val="28"/>
        </w:rPr>
        <w:t>ợ</w:t>
      </w:r>
      <w:r>
        <w:rPr>
          <w:rFonts w:ascii="Times New Roman" w:hAnsi="Times New Roman" w:cs="Times New Roman"/>
          <w:spacing w:val="-4"/>
          <w:sz w:val="28"/>
          <w:szCs w:val="28"/>
        </w:rPr>
        <w:t>c quy đ</w:t>
      </w:r>
      <w:r>
        <w:rPr>
          <w:rFonts w:ascii="Times New Roman" w:hAnsi="Times New Roman" w:cs="Times New Roman"/>
          <w:spacing w:val="-4"/>
          <w:sz w:val="28"/>
          <w:szCs w:val="28"/>
        </w:rPr>
        <w:t>ổ</w:t>
      </w:r>
      <w:r>
        <w:rPr>
          <w:rFonts w:ascii="Times New Roman" w:hAnsi="Times New Roman" w:cs="Times New Roman"/>
          <w:spacing w:val="-4"/>
          <w:sz w:val="28"/>
          <w:szCs w:val="28"/>
        </w:rPr>
        <w:t>i v</w:t>
      </w:r>
      <w:r>
        <w:rPr>
          <w:rFonts w:ascii="Times New Roman" w:hAnsi="Times New Roman" w:cs="Times New Roman"/>
          <w:spacing w:val="-4"/>
          <w:sz w:val="28"/>
          <w:szCs w:val="28"/>
        </w:rPr>
        <w:t>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di</w:t>
      </w:r>
      <w:r>
        <w:rPr>
          <w:rFonts w:ascii="Times New Roman" w:hAnsi="Times New Roman" w:cs="Times New Roman"/>
          <w:spacing w:val="-4"/>
          <w:sz w:val="28"/>
          <w:szCs w:val="28"/>
        </w:rPr>
        <w:t>ệ</w:t>
      </w:r>
      <w:r>
        <w:rPr>
          <w:rFonts w:ascii="Times New Roman" w:hAnsi="Times New Roman" w:cs="Times New Roman"/>
          <w:spacing w:val="-4"/>
          <w:sz w:val="28"/>
          <w:szCs w:val="28"/>
        </w:rPr>
        <w:t>n tích tr</w:t>
      </w:r>
      <w:r>
        <w:rPr>
          <w:rFonts w:ascii="Times New Roman" w:hAnsi="Times New Roman" w:cs="Times New Roman"/>
          <w:spacing w:val="-4"/>
          <w:sz w:val="28"/>
          <w:szCs w:val="28"/>
        </w:rPr>
        <w:t>ồ</w:t>
      </w:r>
      <w:r>
        <w:rPr>
          <w:rFonts w:ascii="Times New Roman" w:hAnsi="Times New Roman" w:cs="Times New Roman"/>
          <w:spacing w:val="-4"/>
          <w:sz w:val="28"/>
          <w:szCs w:val="28"/>
        </w:rPr>
        <w:t>ng t</w:t>
      </w:r>
      <w:r>
        <w:rPr>
          <w:rFonts w:ascii="Times New Roman" w:hAnsi="Times New Roman" w:cs="Times New Roman"/>
          <w:spacing w:val="-4"/>
          <w:sz w:val="28"/>
          <w:szCs w:val="28"/>
        </w:rPr>
        <w:t>ậ</w:t>
      </w:r>
      <w:r>
        <w:rPr>
          <w:rFonts w:ascii="Times New Roman" w:hAnsi="Times New Roman" w:cs="Times New Roman"/>
          <w:spacing w:val="-4"/>
          <w:sz w:val="28"/>
          <w:szCs w:val="28"/>
        </w:rPr>
        <w:t>p trung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D3A" w:rsidRDefault="003619C2">
      <w:pPr>
        <w:tabs>
          <w:tab w:val="left" w:pos="0"/>
          <w:tab w:val="left" w:pos="432"/>
          <w:tab w:val="left" w:pos="993"/>
        </w:tabs>
        <w:spacing w:before="10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Câu 4.10: Riêng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cây lâu năm tr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phân tán cho s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ph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m (quanh nhà, d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đi, ven b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 ao, quanh chu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tr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gramStart"/>
      <w:r>
        <w:rPr>
          <w:rFonts w:ascii="Times New Roman" w:hAnsi="Times New Roman" w:cs="Times New Roman"/>
          <w:sz w:val="28"/>
          <w:szCs w:val="28"/>
        </w:rPr>
        <w:t>,…</w:t>
      </w:r>
      <w:proofErr w:type="gramEnd"/>
      <w:r>
        <w:rPr>
          <w:rFonts w:ascii="Times New Roman" w:hAnsi="Times New Roman" w:cs="Times New Roman"/>
          <w:sz w:val="28"/>
          <w:szCs w:val="28"/>
        </w:rPr>
        <w:t>)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ghi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cây đã cho s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ph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D3A" w:rsidRDefault="003619C2">
      <w:pPr>
        <w:tabs>
          <w:tab w:val="left" w:pos="0"/>
          <w:tab w:val="left" w:pos="432"/>
          <w:tab w:val="left" w:pos="993"/>
        </w:tabs>
        <w:spacing w:before="100"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Lưu ý: 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Cây phân tán tr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ồ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ng trong di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ệ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n tích tr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ồ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ng t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ậ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p trung c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ủ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a cây tr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ồ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ng chính: không tính là di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ệ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n tích tr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ồ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ng xen, </w:t>
      </w:r>
      <w:r>
        <w:rPr>
          <w:rFonts w:ascii="Times New Roman" w:hAnsi="Times New Roman" w:cs="Times New Roman"/>
          <w:i/>
          <w:iCs/>
          <w:sz w:val="28"/>
          <w:szCs w:val="28"/>
        </w:rPr>
        <w:t>không ghi di</w:t>
      </w:r>
      <w:r>
        <w:rPr>
          <w:rFonts w:ascii="Times New Roman" w:hAnsi="Times New Roman" w:cs="Times New Roman"/>
          <w:i/>
          <w:iCs/>
          <w:sz w:val="28"/>
          <w:szCs w:val="28"/>
        </w:rPr>
        <w:t>ệ</w:t>
      </w:r>
      <w:r>
        <w:rPr>
          <w:rFonts w:ascii="Times New Roman" w:hAnsi="Times New Roman" w:cs="Times New Roman"/>
          <w:i/>
          <w:iCs/>
          <w:sz w:val="28"/>
          <w:szCs w:val="28"/>
        </w:rPr>
        <w:t>n tích cây lâu năm tr</w:t>
      </w:r>
      <w:r>
        <w:rPr>
          <w:rFonts w:ascii="Times New Roman" w:hAnsi="Times New Roman" w:cs="Times New Roman"/>
          <w:i/>
          <w:iCs/>
          <w:sz w:val="28"/>
          <w:szCs w:val="28"/>
        </w:rPr>
        <w:t>ồ</w:t>
      </w:r>
      <w:r>
        <w:rPr>
          <w:rFonts w:ascii="Times New Roman" w:hAnsi="Times New Roman" w:cs="Times New Roman"/>
          <w:i/>
          <w:iCs/>
          <w:sz w:val="28"/>
          <w:szCs w:val="28"/>
        </w:rPr>
        <w:t>ng phân tán quy đ</w:t>
      </w:r>
      <w:r>
        <w:rPr>
          <w:rFonts w:ascii="Times New Roman" w:hAnsi="Times New Roman" w:cs="Times New Roman"/>
          <w:i/>
          <w:iCs/>
          <w:sz w:val="28"/>
          <w:szCs w:val="28"/>
        </w:rPr>
        <w:t>ổ</w:t>
      </w:r>
      <w:r>
        <w:rPr>
          <w:rFonts w:ascii="Times New Roman" w:hAnsi="Times New Roman" w:cs="Times New Roman"/>
          <w:i/>
          <w:iCs/>
          <w:sz w:val="28"/>
          <w:szCs w:val="28"/>
        </w:rPr>
        <w:t>i vào câu 3.2 và câu 4.9;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ch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ỉ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đư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ợ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c ghi nh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ậ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n thông tin 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ở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câu 4.10.</w:t>
      </w:r>
    </w:p>
    <w:p w:rsidR="00791D3A" w:rsidRDefault="003619C2">
      <w:pPr>
        <w:tabs>
          <w:tab w:val="left" w:pos="0"/>
          <w:tab w:val="left" w:pos="432"/>
          <w:tab w:val="left" w:pos="993"/>
        </w:tabs>
        <w:spacing w:before="10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Tương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như cây lâu năm,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tích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cây hàng năm cũng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ghi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cây tr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chính trong 12 tháng qua.</w:t>
      </w:r>
    </w:p>
    <w:p w:rsidR="00791D3A" w:rsidRDefault="003619C2">
      <w:pPr>
        <w:tabs>
          <w:tab w:val="left" w:pos="0"/>
          <w:tab w:val="left" w:pos="432"/>
          <w:tab w:val="left" w:pos="993"/>
        </w:tabs>
        <w:spacing w:before="10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trong 12 tháng qua,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có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cho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cây h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năm nhưng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01/7/2025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thu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i ho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đích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…: </w:t>
      </w:r>
    </w:p>
    <w:p w:rsidR="00791D3A" w:rsidRDefault="003619C2">
      <w:pPr>
        <w:tabs>
          <w:tab w:val="left" w:pos="0"/>
          <w:tab w:val="left" w:pos="432"/>
          <w:tab w:val="left" w:pos="993"/>
        </w:tabs>
        <w:spacing w:before="10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Câu 3.2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hông ghi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đã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thu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i ho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đích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vào 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 xml:space="preserve">n tương 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01/7/2025.</w:t>
      </w:r>
    </w:p>
    <w:p w:rsidR="00791D3A" w:rsidRDefault="003619C2">
      <w:pPr>
        <w:tabs>
          <w:tab w:val="left" w:pos="0"/>
          <w:tab w:val="left" w:pos="432"/>
          <w:tab w:val="left" w:pos="993"/>
        </w:tabs>
        <w:spacing w:before="10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Câu 4.4, 4.6: </w:t>
      </w: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hi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ng cây hàng năm. </w:t>
      </w:r>
    </w:p>
    <w:p w:rsidR="00791D3A" w:rsidRDefault="003619C2">
      <w:pPr>
        <w:tabs>
          <w:tab w:val="left" w:pos="0"/>
          <w:tab w:val="left" w:pos="432"/>
          <w:tab w:val="left" w:pos="993"/>
        </w:tabs>
        <w:spacing w:before="11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Ao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a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cây mà không nuôi th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y s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thì không tính ao đó cho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tích nuôi th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y s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n.</w:t>
      </w:r>
    </w:p>
    <w:p w:rsidR="00791D3A" w:rsidRDefault="003619C2">
      <w:pPr>
        <w:tabs>
          <w:tab w:val="left" w:pos="0"/>
          <w:tab w:val="left" w:pos="432"/>
          <w:tab w:val="left" w:pos="993"/>
        </w:tabs>
        <w:spacing w:before="11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Khác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phi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kê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đây là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ghi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con gia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m  ≥ 30, các phi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tra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-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u NLTS –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u SDG ghi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tình hình s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xu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, do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y, ĐTV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ghi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thông tin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y đ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thông tin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con chăn nuôi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D3A" w:rsidRDefault="003619C2">
      <w:pPr>
        <w:pStyle w:val="ListParagraph"/>
        <w:numPr>
          <w:ilvl w:val="0"/>
          <w:numId w:val="1"/>
        </w:numPr>
        <w:spacing w:before="110" w:after="0" w:line="240" w:lineRule="auto"/>
        <w:ind w:left="0"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Công tác ki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m tra, làm s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ch d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ữ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 xml:space="preserve"> li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u</w:t>
      </w:r>
    </w:p>
    <w:p w:rsidR="00791D3A" w:rsidRDefault="003619C2">
      <w:pPr>
        <w:spacing w:before="11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Yêu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ầ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T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ổ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trư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ở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ki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m tra d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ữ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li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ngay sau khi ĐTV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ồ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b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d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ữ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li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lên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đi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hành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ủ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a TĐTNN 2025.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ngh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ĐTV hoàn thi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nh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ữ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l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ỗ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logic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ỏ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, gi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trình nh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ữ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l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ỗ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nh báo và ti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hành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xác nh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hoàn thành t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ừ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cho ĐTV và xác nh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hoàn thành toàn b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a bàn.</w:t>
      </w:r>
    </w:p>
    <w:p w:rsidR="00791D3A" w:rsidRDefault="003619C2">
      <w:pPr>
        <w:spacing w:before="11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Ch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ỉ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o GSV ki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m tra, làm s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ch d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ữ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li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ngay sau khi T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ổ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trư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ở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xác nh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hoàn thành,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ặ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bi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lưu ý ki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m tra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s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thông tin:</w:t>
      </w:r>
    </w:p>
    <w:p w:rsidR="00791D3A" w:rsidRDefault="003619C2">
      <w:pPr>
        <w:spacing w:before="11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- Hoàn thi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các l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ỗ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logic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ỏ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và gi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trình l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ỗ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nh b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áo.</w:t>
      </w:r>
    </w:p>
    <w:p w:rsidR="00791D3A" w:rsidRDefault="003619C2">
      <w:pPr>
        <w:spacing w:before="11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- Ki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m tra các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thêm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theo t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ừ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a bàn đi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tra tránh tình tr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ĐTV thêm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đã có trong b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kê, thêm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không có ho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NLTS. Ki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m tra, xác minh trư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ĐTV thêm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quá nhi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trên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a bàn.</w:t>
      </w:r>
    </w:p>
    <w:p w:rsidR="00791D3A" w:rsidRDefault="003619C2">
      <w:pPr>
        <w:spacing w:before="11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- Xác minh trư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gian p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ỏ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ấ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quá ng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ắ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(dư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5 phút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toàn b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và dư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10 phút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ẫ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và trang tr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i). Trư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phát 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ĐTV không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ự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ph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ỏ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ấ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thông tin t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ầ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yêu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ầ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đi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tra l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b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o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m thông tin thu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do ngư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cung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ấ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thông tin cung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ấ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.</w:t>
      </w:r>
    </w:p>
    <w:p w:rsidR="00791D3A" w:rsidRDefault="003619C2">
      <w:pPr>
        <w:spacing w:before="11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- Ki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m tra, xác minh trư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cùng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ĐTV ph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ỏ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ấ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có nhi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ch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ỉ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có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thành viên.</w:t>
      </w:r>
    </w:p>
    <w:p w:rsidR="00791D3A" w:rsidRDefault="003619C2">
      <w:pPr>
        <w:spacing w:before="11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- Xác minh trư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nhi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trùng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nh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.</w:t>
      </w:r>
    </w:p>
    <w:p w:rsidR="00791D3A" w:rsidRDefault="003619C2">
      <w:pPr>
        <w:spacing w:before="11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- Ki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m tra, xác minh tính chính xác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ĐTV đi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tra trong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ngày quá nhi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(trên 15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ngày).</w:t>
      </w:r>
    </w:p>
    <w:p w:rsidR="00791D3A" w:rsidRDefault="003619C2">
      <w:pPr>
        <w:pStyle w:val="ListParagraph"/>
        <w:numPr>
          <w:ilvl w:val="0"/>
          <w:numId w:val="1"/>
        </w:numPr>
        <w:spacing w:before="110" w:after="0" w:line="240" w:lineRule="auto"/>
        <w:ind w:left="0"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C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p nh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t đơn v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 xml:space="preserve"> hành chính m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i</w:t>
      </w:r>
    </w:p>
    <w:p w:rsidR="00791D3A" w:rsidRDefault="003619C2">
      <w:pPr>
        <w:spacing w:before="11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Ti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hành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nh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thông tin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a bàn đi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tra theo danh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ụ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hành chính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i,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ụ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:</w:t>
      </w:r>
    </w:p>
    <w:p w:rsidR="00791D3A" w:rsidRDefault="003619C2">
      <w:pPr>
        <w:spacing w:before="110" w:after="0" w:line="240" w:lineRule="auto"/>
        <w:ind w:firstLine="720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-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nh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thông tin xã, t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ỉ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nh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i các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sv-SE"/>
        </w:rPr>
        <w:t>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a bàn đi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tra thu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c các xã cũ 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tách ra và nh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p vào các xã hi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n t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i. Danh sách xã có đ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a bàn c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ầ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n c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p nh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t danh m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ụ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c hành chính theo Ph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ụ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 xml:space="preserve"> l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ụ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c đính kèm (danh sách xã đư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ợ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c c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p nh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t lên ph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ầ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n m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sv-SE"/>
        </w:rPr>
        <w:t>m)</w:t>
      </w:r>
      <w:r>
        <w:rPr>
          <w:rFonts w:ascii="Times New Roman" w:eastAsia="Calibri" w:hAnsi="Times New Roman" w:cs="Times New Roman"/>
          <w:spacing w:val="6"/>
          <w:sz w:val="28"/>
          <w:szCs w:val="28"/>
        </w:rPr>
        <w:t>.</w:t>
      </w:r>
    </w:p>
    <w:p w:rsidR="00791D3A" w:rsidRDefault="003619C2">
      <w:pPr>
        <w:spacing w:before="11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- Trư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a bàn tách và nh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vào các xã khác nhau, ti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hành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nh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thông tin xã, t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ỉ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nh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t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ừ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trên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a bàn.</w:t>
      </w:r>
    </w:p>
    <w:p w:rsidR="00791D3A" w:rsidRDefault="003619C2">
      <w:pPr>
        <w:spacing w:before="11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- GSV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ấ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cơ s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ở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ự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nh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t thông 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tin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a bàn trên ph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m vi giám sát đi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tra trên trang qu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lý đi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tra phi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ủ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a TĐTNN 2025.  </w:t>
      </w:r>
    </w:p>
    <w:p w:rsidR="00791D3A" w:rsidRDefault="003619C2">
      <w:pPr>
        <w:spacing w:before="110"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-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gian hoàn thành công tác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nh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thông tin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a bàn theo danh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ụ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hành chính m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i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trư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>c ngày 25/7/2025.</w:t>
      </w:r>
    </w:p>
    <w:p w:rsidR="00791D3A" w:rsidRDefault="003619C2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val="sv-SE"/>
        </w:rPr>
        <w:lastRenderedPageBreak/>
        <w:t>5. T</w:t>
      </w:r>
      <w:r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val="sv-SE"/>
        </w:rPr>
        <w:t>o tài kho</w:t>
      </w:r>
      <w:r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val="sv-SE"/>
        </w:rPr>
        <w:t>n giám sát th</w:t>
      </w:r>
      <w:r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val="sv-SE"/>
        </w:rPr>
        <w:t>ự</w:t>
      </w:r>
      <w:r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val="sv-SE"/>
        </w:rPr>
        <w:t>c hi</w:t>
      </w:r>
      <w:r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val="sv-SE"/>
        </w:rPr>
        <w:t>n giám sát the</w:t>
      </w:r>
      <w:r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val="sv-SE"/>
        </w:rPr>
        <w:t>o đơn v</w:t>
      </w:r>
      <w:r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val="sv-SE"/>
        </w:rPr>
        <w:t xml:space="preserve"> hành chính m</w:t>
      </w:r>
      <w:r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b/>
          <w:bCs/>
          <w:spacing w:val="-8"/>
          <w:sz w:val="28"/>
          <w:szCs w:val="28"/>
          <w:lang w:val="sv-SE"/>
        </w:rPr>
        <w:t>i</w:t>
      </w:r>
    </w:p>
    <w:p w:rsidR="00791D3A" w:rsidRDefault="003619C2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Trư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kê cơ s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ở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ph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ụ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trách các xã và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a bàn đi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tra khác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ph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m vi qu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lý trư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khi sáp nh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p, qu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tr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ấ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cơ s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ở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/c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ấ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t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ỉ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nh  t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o tài kho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giám sát viên duy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s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li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ngoài ngành và phân công giám sát xã (cũ) thu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các huy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(cũ) theo ph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m vi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phân công 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t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ự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c 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giám sát và duy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d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ữ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li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đi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u tra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ủ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a T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ổ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trư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ở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và ĐTV trên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a bàn qu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lý hi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t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i. </w:t>
      </w:r>
    </w:p>
    <w:p w:rsidR="00791D3A" w:rsidRDefault="003619C2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Ví d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ụ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: Th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ng kê cơ s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ở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 xml:space="preserve"> s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 xml:space="preserve"> 01 hi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n ph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ụ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 xml:space="preserve"> trách 05 xã trong đó có 01 xã (xã B) thu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c huy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n A trư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ớ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c đây Th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ng kê cơ s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ở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 xml:space="preserve"> s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 xml:space="preserve"> 01 không ph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ụ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 xml:space="preserve"> trá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ch. Tài kho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n qu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n tr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 xml:space="preserve"> cơ s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ở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 xml:space="preserve"> s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 xml:space="preserve"> 01/tài kho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n qu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n tr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ị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 xml:space="preserve"> c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ấ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p t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ỉ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nh t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o tài kho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ả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n giám sát viên duy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t s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 xml:space="preserve"> li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u t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i huy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n A và phân công giám sát xã B đ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 xml:space="preserve"> th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ự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c hi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n giám sát và duy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t s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 xml:space="preserve"> li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ệ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u c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ủ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sv-SE"/>
        </w:rPr>
        <w:t>a xã B.</w:t>
      </w:r>
    </w:p>
    <w:p w:rsidR="00791D3A" w:rsidRDefault="003619C2">
      <w:pPr>
        <w:spacing w:before="120" w:after="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BCĐ trung ương thông báo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BCĐ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>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gramStart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page" w:tblpX="1690" w:tblpY="305"/>
        <w:tblOverlap w:val="never"/>
        <w:tblW w:w="9389" w:type="dxa"/>
        <w:tblLook w:val="04A0" w:firstRow="1" w:lastRow="0" w:firstColumn="1" w:lastColumn="0" w:noHBand="0" w:noVBand="1"/>
      </w:tblPr>
      <w:tblGrid>
        <w:gridCol w:w="5161"/>
        <w:gridCol w:w="4228"/>
      </w:tblGrid>
      <w:tr w:rsidR="00791D3A">
        <w:trPr>
          <w:trHeight w:val="3149"/>
        </w:trPr>
        <w:tc>
          <w:tcPr>
            <w:tcW w:w="5161" w:type="dxa"/>
          </w:tcPr>
          <w:p w:rsidR="00791D3A" w:rsidRDefault="00361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Nơi nh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ậ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91D3A" w:rsidRDefault="003619C2">
            <w:pPr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Phó Th</w:t>
            </w:r>
            <w:r>
              <w:rPr>
                <w:rFonts w:ascii="Times New Roman" w:hAnsi="Times New Roman"/>
                <w:szCs w:val="26"/>
              </w:rPr>
              <w:t>ủ</w:t>
            </w:r>
            <w:r>
              <w:rPr>
                <w:rFonts w:ascii="Times New Roman" w:hAnsi="Times New Roman"/>
                <w:szCs w:val="26"/>
              </w:rPr>
              <w:t xml:space="preserve"> tư</w:t>
            </w:r>
            <w:r>
              <w:rPr>
                <w:rFonts w:ascii="Times New Roman" w:hAnsi="Times New Roman"/>
                <w:szCs w:val="26"/>
              </w:rPr>
              <w:t>ớ</w:t>
            </w:r>
            <w:r>
              <w:rPr>
                <w:rFonts w:ascii="Times New Roman" w:hAnsi="Times New Roman"/>
                <w:szCs w:val="26"/>
              </w:rPr>
              <w:t>ng H</w:t>
            </w:r>
            <w:r>
              <w:rPr>
                <w:rFonts w:ascii="Times New Roman" w:hAnsi="Times New Roman"/>
                <w:szCs w:val="26"/>
              </w:rPr>
              <w:t>ồ</w:t>
            </w:r>
            <w:r>
              <w:rPr>
                <w:rFonts w:ascii="Times New Roman" w:hAnsi="Times New Roman"/>
                <w:szCs w:val="26"/>
              </w:rPr>
              <w:t xml:space="preserve"> Đ</w:t>
            </w:r>
            <w:r>
              <w:rPr>
                <w:rFonts w:ascii="Times New Roman" w:hAnsi="Times New Roman"/>
                <w:szCs w:val="26"/>
              </w:rPr>
              <w:t>ứ</w:t>
            </w:r>
            <w:r>
              <w:rPr>
                <w:rFonts w:ascii="Times New Roman" w:hAnsi="Times New Roman"/>
                <w:szCs w:val="26"/>
              </w:rPr>
              <w:t>c Ph</w:t>
            </w:r>
            <w:r>
              <w:rPr>
                <w:rFonts w:ascii="Times New Roman" w:hAnsi="Times New Roman"/>
                <w:szCs w:val="26"/>
              </w:rPr>
              <w:t>ớ</w:t>
            </w:r>
            <w:r>
              <w:rPr>
                <w:rFonts w:ascii="Times New Roman" w:hAnsi="Times New Roman"/>
                <w:szCs w:val="26"/>
              </w:rPr>
              <w:t>c, Trư</w:t>
            </w:r>
            <w:r>
              <w:rPr>
                <w:rFonts w:ascii="Times New Roman" w:hAnsi="Times New Roman"/>
                <w:szCs w:val="26"/>
              </w:rPr>
              <w:t>ở</w:t>
            </w:r>
            <w:r>
              <w:rPr>
                <w:rFonts w:ascii="Times New Roman" w:hAnsi="Times New Roman"/>
                <w:szCs w:val="26"/>
              </w:rPr>
              <w:t>ng ban Ban Ch</w:t>
            </w:r>
            <w:r>
              <w:rPr>
                <w:rFonts w:ascii="Times New Roman" w:hAnsi="Times New Roman"/>
                <w:szCs w:val="26"/>
              </w:rPr>
              <w:t>ỉ</w:t>
            </w:r>
            <w:r>
              <w:rPr>
                <w:rFonts w:ascii="Times New Roman" w:hAnsi="Times New Roman"/>
                <w:szCs w:val="26"/>
              </w:rPr>
              <w:t xml:space="preserve"> đ</w:t>
            </w:r>
            <w:r>
              <w:rPr>
                <w:rFonts w:ascii="Times New Roman" w:hAnsi="Times New Roman"/>
                <w:szCs w:val="26"/>
              </w:rPr>
              <w:t>ạ</w:t>
            </w:r>
            <w:r>
              <w:rPr>
                <w:rFonts w:ascii="Times New Roman" w:hAnsi="Times New Roman"/>
                <w:szCs w:val="26"/>
              </w:rPr>
              <w:t>o TW (đ</w:t>
            </w:r>
            <w:r>
              <w:rPr>
                <w:rFonts w:ascii="Times New Roman" w:hAnsi="Times New Roman"/>
                <w:szCs w:val="26"/>
              </w:rPr>
              <w:t>ể</w:t>
            </w:r>
            <w:r>
              <w:rPr>
                <w:rFonts w:ascii="Times New Roman" w:hAnsi="Times New Roman"/>
                <w:szCs w:val="26"/>
              </w:rPr>
              <w:t xml:space="preserve"> b/c);</w:t>
            </w:r>
          </w:p>
          <w:p w:rsidR="00791D3A" w:rsidRDefault="003619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Cs w:val="26"/>
              </w:rPr>
            </w:pPr>
            <w:r>
              <w:rPr>
                <w:rFonts w:ascii="Times New Roman" w:eastAsia="Calibri" w:hAnsi="Times New Roman"/>
                <w:spacing w:val="-6"/>
                <w:szCs w:val="26"/>
              </w:rPr>
              <w:t>- B</w:t>
            </w:r>
            <w:r>
              <w:rPr>
                <w:rFonts w:ascii="Times New Roman" w:eastAsia="Calibri" w:hAnsi="Times New Roman"/>
                <w:spacing w:val="-6"/>
                <w:szCs w:val="26"/>
              </w:rPr>
              <w:t>ộ</w:t>
            </w:r>
            <w:r>
              <w:rPr>
                <w:rFonts w:ascii="Times New Roman" w:eastAsia="Calibri" w:hAnsi="Times New Roman"/>
                <w:spacing w:val="-6"/>
                <w:szCs w:val="26"/>
              </w:rPr>
              <w:t xml:space="preserve"> trư</w:t>
            </w:r>
            <w:r>
              <w:rPr>
                <w:rFonts w:ascii="Times New Roman" w:eastAsia="Calibri" w:hAnsi="Times New Roman"/>
                <w:spacing w:val="-6"/>
                <w:szCs w:val="26"/>
              </w:rPr>
              <w:t>ở</w:t>
            </w:r>
            <w:r>
              <w:rPr>
                <w:rFonts w:ascii="Times New Roman" w:eastAsia="Calibri" w:hAnsi="Times New Roman"/>
                <w:spacing w:val="-6"/>
                <w:szCs w:val="26"/>
              </w:rPr>
              <w:t>ng B</w:t>
            </w:r>
            <w:r>
              <w:rPr>
                <w:rFonts w:ascii="Times New Roman" w:eastAsia="Calibri" w:hAnsi="Times New Roman"/>
                <w:spacing w:val="-6"/>
                <w:szCs w:val="26"/>
              </w:rPr>
              <w:t>ộ</w:t>
            </w:r>
            <w:r>
              <w:rPr>
                <w:rFonts w:ascii="Times New Roman" w:eastAsia="Calibri" w:hAnsi="Times New Roman"/>
                <w:spacing w:val="-6"/>
                <w:szCs w:val="26"/>
              </w:rPr>
              <w:t xml:space="preserve"> Tài chính Nguy</w:t>
            </w:r>
            <w:r>
              <w:rPr>
                <w:rFonts w:ascii="Times New Roman" w:eastAsia="Calibri" w:hAnsi="Times New Roman"/>
                <w:spacing w:val="-6"/>
                <w:szCs w:val="26"/>
              </w:rPr>
              <w:t>ễ</w:t>
            </w:r>
            <w:r>
              <w:rPr>
                <w:rFonts w:ascii="Times New Roman" w:eastAsia="Calibri" w:hAnsi="Times New Roman"/>
                <w:spacing w:val="-6"/>
                <w:szCs w:val="26"/>
              </w:rPr>
              <w:t>n Văn Th</w:t>
            </w:r>
            <w:r>
              <w:rPr>
                <w:rFonts w:ascii="Times New Roman" w:eastAsia="Calibri" w:hAnsi="Times New Roman"/>
                <w:spacing w:val="-6"/>
                <w:szCs w:val="26"/>
              </w:rPr>
              <w:t>ắ</w:t>
            </w:r>
            <w:r>
              <w:rPr>
                <w:rFonts w:ascii="Times New Roman" w:eastAsia="Calibri" w:hAnsi="Times New Roman"/>
                <w:spacing w:val="-6"/>
                <w:szCs w:val="26"/>
              </w:rPr>
              <w:t>ng (đ</w:t>
            </w:r>
            <w:r>
              <w:rPr>
                <w:rFonts w:ascii="Times New Roman" w:eastAsia="Calibri" w:hAnsi="Times New Roman"/>
                <w:spacing w:val="-6"/>
                <w:szCs w:val="26"/>
              </w:rPr>
              <w:t>ể</w:t>
            </w:r>
            <w:r>
              <w:rPr>
                <w:rFonts w:ascii="Times New Roman" w:eastAsia="Calibri" w:hAnsi="Times New Roman"/>
                <w:spacing w:val="-6"/>
                <w:szCs w:val="26"/>
              </w:rPr>
              <w:t xml:space="preserve"> b/c);</w:t>
            </w:r>
          </w:p>
          <w:p w:rsidR="00791D3A" w:rsidRDefault="003619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pacing w:val="-6"/>
                <w:szCs w:val="26"/>
                <w:lang w:val="vi-VN"/>
              </w:rPr>
              <w:t>- Th</w:t>
            </w:r>
            <w:r>
              <w:rPr>
                <w:rFonts w:ascii="Times New Roman" w:eastAsia="Calibri" w:hAnsi="Times New Roman"/>
                <w:spacing w:val="-6"/>
                <w:szCs w:val="26"/>
                <w:lang w:val="vi-VN"/>
              </w:rPr>
              <w:t>ứ</w:t>
            </w:r>
            <w:r>
              <w:rPr>
                <w:rFonts w:ascii="Times New Roman" w:eastAsia="Calibri" w:hAnsi="Times New Roman"/>
                <w:spacing w:val="-6"/>
                <w:szCs w:val="26"/>
                <w:lang w:val="vi-VN"/>
              </w:rPr>
              <w:t xml:space="preserve"> trư</w:t>
            </w:r>
            <w:r>
              <w:rPr>
                <w:rFonts w:ascii="Times New Roman" w:eastAsia="Calibri" w:hAnsi="Times New Roman"/>
                <w:spacing w:val="-6"/>
                <w:szCs w:val="26"/>
                <w:lang w:val="vi-VN"/>
              </w:rPr>
              <w:t>ở</w:t>
            </w:r>
            <w:r>
              <w:rPr>
                <w:rFonts w:ascii="Times New Roman" w:eastAsia="Calibri" w:hAnsi="Times New Roman"/>
                <w:spacing w:val="-6"/>
                <w:szCs w:val="26"/>
                <w:lang w:val="vi-VN"/>
              </w:rPr>
              <w:t>ng B</w:t>
            </w:r>
            <w:r>
              <w:rPr>
                <w:rFonts w:ascii="Times New Roman" w:eastAsia="Calibri" w:hAnsi="Times New Roman"/>
                <w:spacing w:val="-6"/>
                <w:szCs w:val="26"/>
                <w:lang w:val="vi-VN"/>
              </w:rPr>
              <w:t>ộ</w:t>
            </w:r>
            <w:r>
              <w:rPr>
                <w:rFonts w:ascii="Times New Roman" w:eastAsia="Calibri" w:hAnsi="Times New Roman"/>
                <w:spacing w:val="-6"/>
                <w:szCs w:val="26"/>
                <w:lang w:val="vi-VN"/>
              </w:rPr>
              <w:t xml:space="preserve"> Tài chính Nguy</w:t>
            </w:r>
            <w:r>
              <w:rPr>
                <w:rFonts w:ascii="Times New Roman" w:eastAsia="Calibri" w:hAnsi="Times New Roman"/>
                <w:spacing w:val="-6"/>
                <w:szCs w:val="26"/>
                <w:lang w:val="vi-VN"/>
              </w:rPr>
              <w:t>ễ</w:t>
            </w:r>
            <w:r>
              <w:rPr>
                <w:rFonts w:ascii="Times New Roman" w:eastAsia="Calibri" w:hAnsi="Times New Roman"/>
                <w:spacing w:val="-6"/>
                <w:szCs w:val="26"/>
                <w:lang w:val="vi-VN"/>
              </w:rPr>
              <w:t>n Th</w:t>
            </w:r>
            <w:r>
              <w:rPr>
                <w:rFonts w:ascii="Times New Roman" w:eastAsia="Calibri" w:hAnsi="Times New Roman"/>
                <w:spacing w:val="-6"/>
                <w:szCs w:val="26"/>
                <w:lang w:val="vi-VN"/>
              </w:rPr>
              <w:t>ị</w:t>
            </w:r>
            <w:r>
              <w:rPr>
                <w:rFonts w:ascii="Times New Roman" w:eastAsia="Calibri" w:hAnsi="Times New Roman"/>
                <w:spacing w:val="-6"/>
                <w:szCs w:val="26"/>
                <w:lang w:val="vi-VN"/>
              </w:rPr>
              <w:t xml:space="preserve"> Bích Ng</w:t>
            </w:r>
            <w:r>
              <w:rPr>
                <w:rFonts w:ascii="Times New Roman" w:eastAsia="Calibri" w:hAnsi="Times New Roman"/>
                <w:spacing w:val="-6"/>
                <w:szCs w:val="26"/>
                <w:lang w:val="vi-VN"/>
              </w:rPr>
              <w:t>ọ</w:t>
            </w:r>
            <w:r>
              <w:rPr>
                <w:rFonts w:ascii="Times New Roman" w:eastAsia="Calibri" w:hAnsi="Times New Roman"/>
                <w:spacing w:val="-6"/>
                <w:szCs w:val="26"/>
                <w:lang w:val="vi-VN"/>
              </w:rPr>
              <w:t>c (đ</w:t>
            </w:r>
            <w:r>
              <w:rPr>
                <w:rFonts w:ascii="Times New Roman" w:eastAsia="Calibri" w:hAnsi="Times New Roman"/>
                <w:spacing w:val="-6"/>
                <w:szCs w:val="26"/>
                <w:lang w:val="vi-VN"/>
              </w:rPr>
              <w:t>ể</w:t>
            </w:r>
            <w:r>
              <w:rPr>
                <w:rFonts w:ascii="Times New Roman" w:eastAsia="Calibri" w:hAnsi="Times New Roman"/>
                <w:spacing w:val="-6"/>
                <w:szCs w:val="26"/>
                <w:lang w:val="vi-VN"/>
              </w:rPr>
              <w:t xml:space="preserve"> b/c);</w:t>
            </w:r>
          </w:p>
          <w:p w:rsidR="00791D3A" w:rsidRDefault="003619C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>
              <w:rPr>
                <w:rFonts w:ascii="Times New Roman" w:hAnsi="Times New Roman"/>
                <w:iCs/>
              </w:rPr>
              <w:t>Thành viên Ban Ch</w:t>
            </w:r>
            <w:r>
              <w:rPr>
                <w:rFonts w:ascii="Times New Roman" w:hAnsi="Times New Roman"/>
                <w:iCs/>
              </w:rPr>
              <w:t>ỉ</w:t>
            </w:r>
            <w:r>
              <w:rPr>
                <w:rFonts w:ascii="Times New Roman" w:hAnsi="Times New Roman"/>
                <w:iCs/>
              </w:rPr>
              <w:t xml:space="preserve"> đ</w:t>
            </w:r>
            <w:r>
              <w:rPr>
                <w:rFonts w:ascii="Times New Roman" w:hAnsi="Times New Roman"/>
                <w:iCs/>
              </w:rPr>
              <w:t>ạ</w:t>
            </w:r>
            <w:r>
              <w:rPr>
                <w:rFonts w:ascii="Times New Roman" w:hAnsi="Times New Roman"/>
                <w:iCs/>
              </w:rPr>
              <w:t>o TW;</w:t>
            </w:r>
          </w:p>
          <w:p w:rsidR="00791D3A" w:rsidRDefault="003619C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Thành viên T</w:t>
            </w:r>
            <w:r>
              <w:rPr>
                <w:rFonts w:ascii="Times New Roman" w:hAnsi="Times New Roman"/>
                <w:iCs/>
              </w:rPr>
              <w:t>ổ</w:t>
            </w:r>
            <w:r>
              <w:rPr>
                <w:rFonts w:ascii="Times New Roman" w:hAnsi="Times New Roman"/>
                <w:iCs/>
              </w:rPr>
              <w:t xml:space="preserve"> thư</w:t>
            </w:r>
            <w:r>
              <w:rPr>
                <w:rFonts w:ascii="Times New Roman" w:hAnsi="Times New Roman"/>
                <w:iCs/>
              </w:rPr>
              <w:t>ờ</w:t>
            </w:r>
            <w:r>
              <w:rPr>
                <w:rFonts w:ascii="Times New Roman" w:hAnsi="Times New Roman"/>
                <w:iCs/>
              </w:rPr>
              <w:t>ng tr</w:t>
            </w:r>
            <w:r>
              <w:rPr>
                <w:rFonts w:ascii="Times New Roman" w:hAnsi="Times New Roman"/>
                <w:iCs/>
              </w:rPr>
              <w:t>ự</w:t>
            </w:r>
            <w:r>
              <w:rPr>
                <w:rFonts w:ascii="Times New Roman" w:hAnsi="Times New Roman"/>
                <w:iCs/>
              </w:rPr>
              <w:t>c TW;</w:t>
            </w:r>
          </w:p>
          <w:p w:rsidR="00791D3A" w:rsidRDefault="003619C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Cs w:val="26"/>
              </w:rPr>
              <w:t xml:space="preserve">- </w:t>
            </w:r>
            <w:r>
              <w:rPr>
                <w:rFonts w:ascii="Times New Roman" w:hAnsi="Times New Roman"/>
                <w:szCs w:val="26"/>
              </w:rPr>
              <w:t>Lãnh đ</w:t>
            </w:r>
            <w:r>
              <w:rPr>
                <w:rFonts w:ascii="Times New Roman" w:hAnsi="Times New Roman"/>
                <w:szCs w:val="26"/>
              </w:rPr>
              <w:t>ạ</w:t>
            </w:r>
            <w:r>
              <w:rPr>
                <w:rFonts w:ascii="Times New Roman" w:hAnsi="Times New Roman"/>
                <w:szCs w:val="26"/>
              </w:rPr>
              <w:t>o C</w:t>
            </w:r>
            <w:r>
              <w:rPr>
                <w:rFonts w:ascii="Times New Roman" w:hAnsi="Times New Roman"/>
                <w:szCs w:val="26"/>
              </w:rPr>
              <w:t>ụ</w:t>
            </w:r>
            <w:r>
              <w:rPr>
                <w:rFonts w:ascii="Times New Roman" w:hAnsi="Times New Roman"/>
                <w:szCs w:val="26"/>
              </w:rPr>
              <w:t>c Th</w:t>
            </w:r>
            <w:r>
              <w:rPr>
                <w:rFonts w:ascii="Times New Roman" w:hAnsi="Times New Roman"/>
                <w:szCs w:val="26"/>
              </w:rPr>
              <w:t>ố</w:t>
            </w:r>
            <w:r>
              <w:rPr>
                <w:rFonts w:ascii="Times New Roman" w:hAnsi="Times New Roman"/>
                <w:szCs w:val="26"/>
              </w:rPr>
              <w:t>ng kê</w:t>
            </w:r>
            <w:r>
              <w:rPr>
                <w:rFonts w:ascii="Times New Roman" w:hAnsi="Times New Roman"/>
                <w:szCs w:val="26"/>
                <w:lang w:val="vi-VN"/>
              </w:rPr>
              <w:t>;</w:t>
            </w:r>
          </w:p>
          <w:p w:rsidR="00791D3A" w:rsidRDefault="003619C2">
            <w:pPr>
              <w:pStyle w:val="noidung"/>
              <w:spacing w:before="0" w:after="0" w:line="240" w:lineRule="auto"/>
              <w:ind w:firstLine="0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iCs/>
                <w:szCs w:val="22"/>
                <w:lang w:val="vi-VN"/>
              </w:rPr>
              <w:t xml:space="preserve">- </w:t>
            </w:r>
            <w:r>
              <w:rPr>
                <w:rFonts w:ascii="Times New Roman" w:hAnsi="Times New Roman"/>
                <w:iCs/>
                <w:szCs w:val="22"/>
              </w:rPr>
              <w:t>Ban Ch</w:t>
            </w:r>
            <w:r>
              <w:rPr>
                <w:rFonts w:ascii="Times New Roman" w:hAnsi="Times New Roman"/>
                <w:iCs/>
                <w:szCs w:val="22"/>
              </w:rPr>
              <w:t>ỉ</w:t>
            </w:r>
            <w:r>
              <w:rPr>
                <w:rFonts w:ascii="Times New Roman" w:hAnsi="Times New Roman"/>
                <w:iCs/>
                <w:szCs w:val="22"/>
              </w:rPr>
              <w:t xml:space="preserve"> đ</w:t>
            </w:r>
            <w:r>
              <w:rPr>
                <w:rFonts w:ascii="Times New Roman" w:hAnsi="Times New Roman"/>
                <w:iCs/>
                <w:szCs w:val="22"/>
              </w:rPr>
              <w:t>ạ</w:t>
            </w:r>
            <w:r>
              <w:rPr>
                <w:rFonts w:ascii="Times New Roman" w:hAnsi="Times New Roman"/>
                <w:iCs/>
                <w:szCs w:val="22"/>
              </w:rPr>
              <w:t>o</w:t>
            </w:r>
            <w:r>
              <w:rPr>
                <w:rFonts w:ascii="Times New Roman" w:hAnsi="Times New Roman"/>
                <w:iCs/>
                <w:szCs w:val="22"/>
                <w:lang w:val="vi-VN"/>
              </w:rPr>
              <w:t xml:space="preserve"> các t</w:t>
            </w:r>
            <w:r>
              <w:rPr>
                <w:rFonts w:ascii="Times New Roman" w:hAnsi="Times New Roman"/>
                <w:iCs/>
                <w:szCs w:val="22"/>
                <w:lang w:val="vi-VN"/>
              </w:rPr>
              <w:t>ỉ</w:t>
            </w:r>
            <w:r>
              <w:rPr>
                <w:rFonts w:ascii="Times New Roman" w:hAnsi="Times New Roman"/>
                <w:iCs/>
                <w:szCs w:val="22"/>
                <w:lang w:val="vi-VN"/>
              </w:rPr>
              <w:t>nh, thành ph</w:t>
            </w:r>
            <w:r>
              <w:rPr>
                <w:rFonts w:ascii="Times New Roman" w:hAnsi="Times New Roman"/>
                <w:iCs/>
                <w:szCs w:val="22"/>
                <w:lang w:val="vi-VN"/>
              </w:rPr>
              <w:t>ố</w:t>
            </w:r>
            <w:r>
              <w:rPr>
                <w:rFonts w:ascii="Times New Roman" w:hAnsi="Times New Roman"/>
                <w:iCs/>
                <w:szCs w:val="22"/>
                <w:lang w:val="vi-VN"/>
              </w:rPr>
              <w:t xml:space="preserve"> tr</w:t>
            </w:r>
            <w:r>
              <w:rPr>
                <w:rFonts w:ascii="Times New Roman" w:hAnsi="Times New Roman"/>
                <w:iCs/>
                <w:szCs w:val="22"/>
                <w:lang w:val="vi-VN"/>
              </w:rPr>
              <w:t>ự</w:t>
            </w:r>
            <w:r>
              <w:rPr>
                <w:rFonts w:ascii="Times New Roman" w:hAnsi="Times New Roman"/>
                <w:iCs/>
                <w:szCs w:val="22"/>
                <w:lang w:val="vi-VN"/>
              </w:rPr>
              <w:t>c thu</w:t>
            </w:r>
            <w:r>
              <w:rPr>
                <w:rFonts w:ascii="Times New Roman" w:hAnsi="Times New Roman"/>
                <w:iCs/>
                <w:szCs w:val="22"/>
                <w:lang w:val="vi-VN"/>
              </w:rPr>
              <w:t>ộ</w:t>
            </w:r>
            <w:r>
              <w:rPr>
                <w:rFonts w:ascii="Times New Roman" w:hAnsi="Times New Roman"/>
                <w:iCs/>
                <w:szCs w:val="22"/>
                <w:lang w:val="vi-VN"/>
              </w:rPr>
              <w:t>c TW;</w:t>
            </w:r>
          </w:p>
          <w:p w:rsidR="00791D3A" w:rsidRDefault="003619C2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- </w:t>
            </w:r>
            <w:r>
              <w:rPr>
                <w:rFonts w:ascii="Times New Roman" w:eastAsia="Calibri" w:hAnsi="Times New Roman"/>
                <w:szCs w:val="26"/>
              </w:rPr>
              <w:t>Th</w:t>
            </w:r>
            <w:r>
              <w:rPr>
                <w:rFonts w:ascii="Times New Roman" w:eastAsia="Calibri" w:hAnsi="Times New Roman"/>
                <w:szCs w:val="26"/>
              </w:rPr>
              <w:t>ố</w:t>
            </w:r>
            <w:r>
              <w:rPr>
                <w:rFonts w:ascii="Times New Roman" w:eastAsia="Calibri" w:hAnsi="Times New Roman"/>
                <w:szCs w:val="26"/>
              </w:rPr>
              <w:t>ng kê t</w:t>
            </w:r>
            <w:r>
              <w:rPr>
                <w:rFonts w:ascii="Times New Roman" w:eastAsia="Calibri" w:hAnsi="Times New Roman"/>
                <w:szCs w:val="26"/>
              </w:rPr>
              <w:t>ỉ</w:t>
            </w:r>
            <w:r>
              <w:rPr>
                <w:rFonts w:ascii="Times New Roman" w:eastAsia="Calibri" w:hAnsi="Times New Roman"/>
                <w:szCs w:val="26"/>
              </w:rPr>
              <w:t>nh, thành ph</w:t>
            </w:r>
            <w:r>
              <w:rPr>
                <w:rFonts w:ascii="Times New Roman" w:eastAsia="Calibri" w:hAnsi="Times New Roman"/>
                <w:szCs w:val="26"/>
              </w:rPr>
              <w:t>ố</w:t>
            </w:r>
            <w:r>
              <w:rPr>
                <w:rFonts w:ascii="Times New Roman" w:eastAsia="Calibri" w:hAnsi="Times New Roman"/>
                <w:szCs w:val="26"/>
              </w:rPr>
              <w:t xml:space="preserve"> tr</w:t>
            </w:r>
            <w:r>
              <w:rPr>
                <w:rFonts w:ascii="Times New Roman" w:eastAsia="Calibri" w:hAnsi="Times New Roman"/>
                <w:szCs w:val="26"/>
              </w:rPr>
              <w:t>ự</w:t>
            </w:r>
            <w:r>
              <w:rPr>
                <w:rFonts w:ascii="Times New Roman" w:eastAsia="Calibri" w:hAnsi="Times New Roman"/>
                <w:szCs w:val="26"/>
              </w:rPr>
              <w:t>c thu</w:t>
            </w:r>
            <w:r>
              <w:rPr>
                <w:rFonts w:ascii="Times New Roman" w:eastAsia="Calibri" w:hAnsi="Times New Roman"/>
                <w:szCs w:val="26"/>
              </w:rPr>
              <w:t>ộ</w:t>
            </w:r>
            <w:r>
              <w:rPr>
                <w:rFonts w:ascii="Times New Roman" w:eastAsia="Calibri" w:hAnsi="Times New Roman"/>
                <w:szCs w:val="26"/>
              </w:rPr>
              <w:t>c TW;</w:t>
            </w:r>
          </w:p>
          <w:p w:rsidR="00791D3A" w:rsidRDefault="003619C2">
            <w:pPr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Ban ĐTTK, Ban NLTS, TTXL (đ</w:t>
            </w:r>
            <w:r>
              <w:rPr>
                <w:rFonts w:ascii="Times New Roman" w:hAnsi="Times New Roman"/>
                <w:szCs w:val="26"/>
              </w:rPr>
              <w:t>ể</w:t>
            </w:r>
            <w:r>
              <w:rPr>
                <w:rFonts w:ascii="Times New Roman" w:hAnsi="Times New Roman"/>
                <w:szCs w:val="26"/>
              </w:rPr>
              <w:t xml:space="preserve"> th</w:t>
            </w:r>
            <w:r>
              <w:rPr>
                <w:rFonts w:ascii="Times New Roman" w:hAnsi="Times New Roman"/>
                <w:szCs w:val="26"/>
              </w:rPr>
              <w:t>ự</w:t>
            </w:r>
            <w:r>
              <w:rPr>
                <w:rFonts w:ascii="Times New Roman" w:hAnsi="Times New Roman"/>
                <w:szCs w:val="26"/>
              </w:rPr>
              <w:t>c hi</w:t>
            </w:r>
            <w:r>
              <w:rPr>
                <w:rFonts w:ascii="Times New Roman" w:hAnsi="Times New Roman"/>
                <w:szCs w:val="26"/>
              </w:rPr>
              <w:t>ệ</w:t>
            </w:r>
            <w:r>
              <w:rPr>
                <w:rFonts w:ascii="Times New Roman" w:hAnsi="Times New Roman"/>
                <w:szCs w:val="26"/>
              </w:rPr>
              <w:t>n);</w:t>
            </w:r>
          </w:p>
          <w:p w:rsidR="00791D3A" w:rsidRDefault="003619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Cs w:val="26"/>
              </w:rPr>
              <w:t>- Lưu: VT, CTK.</w:t>
            </w:r>
          </w:p>
        </w:tc>
        <w:tc>
          <w:tcPr>
            <w:tcW w:w="4228" w:type="dxa"/>
          </w:tcPr>
          <w:p w:rsidR="00791D3A" w:rsidRDefault="00361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KT. TRƯ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BAN</w:t>
            </w:r>
          </w:p>
          <w:p w:rsidR="00791D3A" w:rsidRDefault="003619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PHÓ TRƯ</w:t>
            </w: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NG BAN </w:t>
            </w:r>
          </w:p>
          <w:p w:rsidR="00791D3A" w:rsidRDefault="00791D3A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</w:pPr>
          </w:p>
          <w:p w:rsidR="00791D3A" w:rsidRDefault="00C95007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(Đã ký)</w:t>
            </w:r>
          </w:p>
          <w:p w:rsidR="00791D3A" w:rsidRDefault="00791D3A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</w:pPr>
          </w:p>
          <w:p w:rsidR="00791D3A" w:rsidRDefault="00791D3A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</w:pPr>
          </w:p>
          <w:p w:rsidR="00791D3A" w:rsidRDefault="00361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C TRƯ</w:t>
            </w: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NG KÊ</w:t>
            </w:r>
          </w:p>
          <w:p w:rsidR="00791D3A" w:rsidRDefault="00361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Nguy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n Th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Hương</w:t>
            </w:r>
          </w:p>
        </w:tc>
      </w:tr>
    </w:tbl>
    <w:p w:rsidR="00791D3A" w:rsidRDefault="00791D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1D3A">
      <w:headerReference w:type="default" r:id="rId9"/>
      <w:type w:val="continuous"/>
      <w:pgSz w:w="11907" w:h="16839"/>
      <w:pgMar w:top="1134" w:right="1134" w:bottom="1134" w:left="1701" w:header="720" w:footer="720" w:gutter="0"/>
      <w:pgNumType w:start="1" w:chapStyle="2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9C2" w:rsidRDefault="003619C2">
      <w:pPr>
        <w:spacing w:line="240" w:lineRule="auto"/>
      </w:pPr>
      <w:r>
        <w:separator/>
      </w:r>
    </w:p>
  </w:endnote>
  <w:endnote w:type="continuationSeparator" w:id="0">
    <w:p w:rsidR="003619C2" w:rsidRDefault="00361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9C2" w:rsidRDefault="003619C2">
      <w:pPr>
        <w:spacing w:after="0"/>
      </w:pPr>
      <w:r>
        <w:separator/>
      </w:r>
    </w:p>
  </w:footnote>
  <w:footnote w:type="continuationSeparator" w:id="0">
    <w:p w:rsidR="003619C2" w:rsidRDefault="003619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3A" w:rsidRDefault="003619C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1D3A" w:rsidRDefault="003619C2">
                          <w:pPr>
                            <w:pStyle w:val="Header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95007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J5m&#10;BIJSAgAACQUAAA4AAAAAAAAAAAAAAAAALgIAAGRycy9lMm9Eb2MueG1sUEsBAi0AFAAGAAgAAAAh&#10;AHGq0bnXAAAABQEAAA8AAAAAAAAAAAAAAAAArAQAAGRycy9kb3ducmV2LnhtbFBLBQYAAAAABAAE&#10;APMAAACwBQAAAAA=&#10;" filled="f" stroked="f" strokeweight=".5pt">
              <v:textbox style="mso-fit-shape-to-text:t" inset="0,0,0,0">
                <w:txbxContent>
                  <w:p w:rsidR="00791D3A" w:rsidRDefault="003619C2">
                    <w:pPr>
                      <w:pStyle w:val="Header"/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C9500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47471343"/>
        <w:showingPlcHdr/>
      </w:sdtPr>
      <w:sdtEndPr/>
      <w:sdtContent>
        <w:r>
          <w:t xml:space="preserve">     </w:t>
        </w:r>
      </w:sdtContent>
    </w:sdt>
  </w:p>
  <w:p w:rsidR="00791D3A" w:rsidRDefault="00791D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0DB4531"/>
    <w:multiLevelType w:val="multilevel"/>
    <w:tmpl w:val="F0DB453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3A"/>
    <w:rsid w:val="003619C2"/>
    <w:rsid w:val="00791D3A"/>
    <w:rsid w:val="00C95007"/>
    <w:rsid w:val="09351E51"/>
    <w:rsid w:val="158540DD"/>
    <w:rsid w:val="48D1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B1AA70A-EA1D-46A2-8AE1-880C2777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qFormat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vi-VN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Revision1">
    <w:name w:val="Revision1"/>
    <w:hidden/>
    <w:uiPriority w:val="99"/>
    <w:semiHidden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 w:cs="Times New Roman"/>
      <w:lang w:eastAsia="vi-VN"/>
    </w:rPr>
  </w:style>
  <w:style w:type="paragraph" w:customStyle="1" w:styleId="noidung">
    <w:name w:val="noi dung"/>
    <w:basedOn w:val="Normal"/>
    <w:qFormat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eastAsia="MS Mincho" w:hAnsi=".VnCentury Schoolbook"/>
      <w:szCs w:val="20"/>
    </w:rPr>
  </w:style>
  <w:style w:type="paragraph" w:customStyle="1" w:styleId="Revision2">
    <w:name w:val="Revision2"/>
    <w:hidden/>
    <w:uiPriority w:val="99"/>
    <w:unhideWhenUsed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3">
    <w:name w:val="Revision3"/>
    <w:hidden/>
    <w:uiPriority w:val="99"/>
    <w:unhideWhenUsed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6C911B-D857-4D19-A51C-CC5CDE22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1192</Words>
  <Characters>6801</Characters>
  <Application>Microsoft Office Word</Application>
  <DocSecurity>0</DocSecurity>
  <Lines>56</Lines>
  <Paragraphs>15</Paragraphs>
  <ScaleCrop>false</ScaleCrop>
  <Company>HP</Company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Quang Phương</dc:creator>
  <cp:lastModifiedBy>Nguyễn Thị Thuấn</cp:lastModifiedBy>
  <cp:revision>9</cp:revision>
  <cp:lastPrinted>2025-04-15T05:14:00Z</cp:lastPrinted>
  <dcterms:created xsi:type="dcterms:W3CDTF">2025-07-14T06:43:00Z</dcterms:created>
  <dcterms:modified xsi:type="dcterms:W3CDTF">2025-07-17T01:34:00Z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937C9A9C9F7641788141ED1BB4F8293C_13</vt:lpwstr>
  </property>
</Properties>
</file>