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ook w:val="04A0" w:firstRow="1" w:lastRow="0" w:firstColumn="1" w:lastColumn="0" w:noHBand="0" w:noVBand="1"/>
      </w:tblPr>
      <w:tblGrid>
        <w:gridCol w:w="4821"/>
        <w:gridCol w:w="5386"/>
      </w:tblGrid>
      <w:tr w:rsidR="00401F12">
        <w:trPr>
          <w:trHeight w:val="1136"/>
        </w:trPr>
        <w:tc>
          <w:tcPr>
            <w:tcW w:w="4821" w:type="dxa"/>
          </w:tcPr>
          <w:p w:rsidR="00401F12" w:rsidRDefault="00A377B5">
            <w:pPr>
              <w:pStyle w:val="BodyText"/>
              <w:jc w:val="center"/>
              <w:rPr>
                <w:rFonts w:ascii="Times New Roman" w:hAnsi="Times New Roman"/>
                <w:b/>
                <w:spacing w:val="-2"/>
                <w:sz w:val="26"/>
                <w:szCs w:val="26"/>
              </w:rPr>
            </w:pPr>
            <w:r>
              <w:rPr>
                <w:rFonts w:ascii="Times New Roman" w:hAnsi="Times New Roman"/>
                <w:b/>
                <w:spacing w:val="-2"/>
                <w:sz w:val="26"/>
                <w:szCs w:val="26"/>
              </w:rPr>
              <w:t>BAN CHỈ ĐẠO TỔNG ĐIỀU TRA</w:t>
            </w:r>
          </w:p>
          <w:p w:rsidR="00401F12" w:rsidRDefault="00A377B5">
            <w:pPr>
              <w:pStyle w:val="BodyText"/>
              <w:jc w:val="center"/>
              <w:rPr>
                <w:rFonts w:ascii="Times New Roman" w:hAnsi="Times New Roman"/>
                <w:b/>
                <w:spacing w:val="-2"/>
                <w:sz w:val="26"/>
                <w:szCs w:val="26"/>
              </w:rPr>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972820</wp:posOffset>
                      </wp:positionH>
                      <wp:positionV relativeFrom="paragraph">
                        <wp:posOffset>237490</wp:posOffset>
                      </wp:positionV>
                      <wp:extent cx="838200" cy="0"/>
                      <wp:effectExtent l="0" t="0" r="0" b="0"/>
                      <wp:wrapNone/>
                      <wp:docPr id="996771499" name="Line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Lines 51" o:spid="_x0000_s1026" o:spt="20" style="position:absolute;left:0pt;margin-left:76.6pt;margin-top:18.7pt;height:0pt;width:66pt;z-index:251659264;mso-width-relative:page;mso-height-relative:page;" filled="f" stroked="t" coordsize="21600,21600" o:gfxdata="UEsDBAoAAAAAAIdO4kAAAAAAAAAAAAAAAAAEAAAAZHJzL1BLAwQUAAAACACHTuJAPUSMLdYAAAAJ&#10;AQAADwAAAGRycy9kb3ducmV2LnhtbE2PvU7DQBCEeyTe4bRINFFyjk1CZHxOAbijIYBoN77FtvDt&#10;Ob7LDzw9i1JAObOfZmeK9cn16kBj6DwbmM8SUMS1tx03Bl5fqukKVIjIFnvPZOCLAqzLy4sCc+uP&#10;/EyHTWyUhHDI0UAb45BrHeqWHIaZH4jl9uFHh1Hk2Gg74lHCXa/TJFlqhx3LhxYHum+p/tzsnYFQ&#10;vdGu+p7Uk+Q9azylu4enRzTm+mqe3IGKdIp/MPzWl+pQSqet37MNqhe9yFJBDWS3N6AESFcLMbZn&#10;Q5eF/r+g/AFQSwMEFAAAAAgAh07iQNJodpfXAQAAswMAAA4AAABkcnMvZTJvRG9jLnhtbK1TTXPa&#10;MBC9d6b/QaN7MdCSgAeTA0x6oS0zSX+AkGVbE0mr0QoM/74rGWiTXnKIDxppP97ue7tePpysYUcV&#10;UIOr+GQ05kw5CbV2bcV/Pz9+mXOGUbhaGHCq4meF/GH1+dOy96WaQgemVoERiMOy9xXvYvRlUaDs&#10;lBU4Aq8cORsIVkR6hraog+gJ3ZpiOh7fFT2E2geQCpGsm8HJL4jhPYDQNFqqDciDVS4OqEEZEYkS&#10;dtojX+Vum0bJ+KtpUEVmKk5MYz6pCN336SxWS1G2QfhOy0sL4j0tvOFkhXZU9Aa1EVGwQ9D/QVkt&#10;AyA0cSTBFgORrAixmIzfaPPUCa8yF5Ia/U10/DhY+fO4C0zXFV8s7u7vJ98WC86csDT4rXYK2WyS&#10;NOo9lhS6druQWMqTe/JbkC/IHKw74VqVe30+e0rMGcWrlPRAT5X2/Q+oKUYcImTBTk2wCZKkYKc8&#10;l/NtLuoUmSTj/OucNoczeXUVorzm+YDxuwLL0qXihprOuOK4xUidU+g1JJVx8KiNyVM3jvVEezad&#10;EbL1JAG6NuciGF2nuJSBod2vTWBHkVYof0kRwn0VFuDg6sFuHLmvjAft9lCfdyG5k51mmQEue5eW&#10;5d93jvr7r6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1EjC3WAAAACQEAAA8AAAAAAAAAAQAg&#10;AAAAIgAAAGRycy9kb3ducmV2LnhtbFBLAQIUABQAAAAIAIdO4kDSaHaX1wEAALMDAAAOAAAAAAAA&#10;AAEAIAAAACUBAABkcnMvZTJvRG9jLnhtbFBLBQYAAAAABgAGAFkBAABuBQAAAAA=&#10;">
                      <v:fill on="f" focussize="0,0"/>
                      <v:stroke color="#000000" joinstyle="round"/>
                      <v:imagedata o:title=""/>
                      <o:lock v:ext="edit" aspectratio="f"/>
                    </v:line>
                  </w:pict>
                </mc:Fallback>
              </mc:AlternateContent>
            </w:r>
            <w:r>
              <w:rPr>
                <w:rFonts w:ascii="Times New Roman" w:hAnsi="Times New Roman"/>
                <w:b/>
                <w:spacing w:val="-2"/>
                <w:sz w:val="26"/>
                <w:szCs w:val="26"/>
                <w:lang w:val="en-US"/>
              </w:rPr>
              <w:t xml:space="preserve">KINH TẾ </w:t>
            </w:r>
            <w:r>
              <w:rPr>
                <w:rFonts w:ascii="Times New Roman" w:hAnsi="Times New Roman"/>
                <w:b/>
                <w:spacing w:val="-2"/>
                <w:sz w:val="26"/>
                <w:szCs w:val="26"/>
              </w:rPr>
              <w:t>NĂM 202</w:t>
            </w:r>
            <w:r>
              <w:rPr>
                <w:rFonts w:ascii="Times New Roman" w:hAnsi="Times New Roman"/>
                <w:b/>
                <w:spacing w:val="-2"/>
                <w:sz w:val="26"/>
                <w:szCs w:val="26"/>
                <w:lang w:val="en-US"/>
              </w:rPr>
              <w:t>6</w:t>
            </w:r>
            <w:r>
              <w:rPr>
                <w:rFonts w:ascii="Times New Roman" w:hAnsi="Times New Roman"/>
                <w:b/>
                <w:spacing w:val="-2"/>
                <w:sz w:val="26"/>
                <w:szCs w:val="26"/>
              </w:rPr>
              <w:t xml:space="preserve"> TRUNG ƯƠNG</w:t>
            </w:r>
          </w:p>
        </w:tc>
        <w:tc>
          <w:tcPr>
            <w:tcW w:w="5386" w:type="dxa"/>
          </w:tcPr>
          <w:p w:rsidR="00401F12" w:rsidRDefault="00A377B5">
            <w:pPr>
              <w:ind w:left="176" w:hanging="176"/>
              <w:rPr>
                <w:rFonts w:ascii="Times New Roman" w:hAnsi="Times New Roman"/>
                <w:b/>
                <w:spacing w:val="-10"/>
                <w:szCs w:val="26"/>
              </w:rPr>
            </w:pPr>
            <w:r>
              <w:rPr>
                <w:rFonts w:ascii="Times New Roman" w:hAnsi="Times New Roman"/>
                <w:b/>
                <w:szCs w:val="24"/>
              </w:rPr>
              <w:t xml:space="preserve"> </w:t>
            </w:r>
            <w:r>
              <w:rPr>
                <w:rFonts w:ascii="Times New Roman" w:hAnsi="Times New Roman"/>
                <w:b/>
                <w:spacing w:val="-10"/>
                <w:szCs w:val="26"/>
              </w:rPr>
              <w:t>CỘNG HÒA XÃ HỘI CHỦ NGHĨA VIỆT NAM</w:t>
            </w:r>
          </w:p>
          <w:p w:rsidR="00401F12" w:rsidRDefault="00A377B5">
            <w:pPr>
              <w:ind w:left="176" w:hanging="176"/>
              <w:jc w:val="center"/>
              <w:rPr>
                <w:rFonts w:ascii="Times New Roman" w:hAnsi="Times New Roman"/>
                <w:b/>
                <w:sz w:val="28"/>
                <w:szCs w:val="28"/>
              </w:rPr>
            </w:pPr>
            <w:r>
              <w:rPr>
                <w:rFonts w:ascii="Times New Roman" w:hAnsi="Times New Roman"/>
                <w:b/>
                <w:sz w:val="28"/>
                <w:szCs w:val="28"/>
              </w:rPr>
              <w:t>Độc lập - Tự do - Hạnh phúc</w:t>
            </w:r>
          </w:p>
          <w:p w:rsidR="00401F12" w:rsidRDefault="00A377B5">
            <w:pPr>
              <w:ind w:left="176" w:hanging="176"/>
              <w:jc w:val="center"/>
              <w:rPr>
                <w:rFonts w:ascii="Times New Roman" w:hAnsi="Times New Roman"/>
                <w:b/>
                <w:szCs w:val="24"/>
              </w:rPr>
            </w:pPr>
            <w:r>
              <w:rPr>
                <w:rFonts w:ascii="Times New Roman" w:hAnsi="Times New Roman"/>
                <w:b/>
                <w:noProof/>
                <w:sz w:val="28"/>
                <w:szCs w:val="24"/>
                <w:lang w:val="en-US"/>
              </w:rPr>
              <mc:AlternateContent>
                <mc:Choice Requires="wps">
                  <w:drawing>
                    <wp:anchor distT="0" distB="0" distL="114300" distR="114300" simplePos="0" relativeHeight="251660288" behindDoc="0" locked="0" layoutInCell="1" allowOverlap="1">
                      <wp:simplePos x="0" y="0"/>
                      <wp:positionH relativeFrom="column">
                        <wp:posOffset>549910</wp:posOffset>
                      </wp:positionH>
                      <wp:positionV relativeFrom="paragraph">
                        <wp:posOffset>23495</wp:posOffset>
                      </wp:positionV>
                      <wp:extent cx="2183765" cy="0"/>
                      <wp:effectExtent l="0" t="0" r="0" b="0"/>
                      <wp:wrapNone/>
                      <wp:docPr id="1195789094" name="Lines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Lines 52" o:spid="_x0000_s1026" o:spt="20" style="position:absolute;left:0pt;margin-left:43.3pt;margin-top:1.85pt;height:0pt;width:171.95pt;z-index:251660288;mso-width-relative:page;mso-height-relative:page;" filled="f" stroked="t" coordsize="21600,21600" o:gfxdata="UEsDBAoAAAAAAIdO4kAAAAAAAAAAAAAAAAAEAAAAZHJzL1BLAwQUAAAACACHTuJALSRaJtQAAAAG&#10;AQAADwAAAGRycy9kb3ducmV2LnhtbE2OTU/DMBBE70j8B2uRuFSt3aaEKo3TA5AbFwqo1228JFHj&#10;dRq7H/DrMb2U42hGb16+OttOHGnwrWMN04kCQVw503Kt4eO9HC9A+IBssHNMGr7Jw6q4vckxM+7E&#10;b3Rch1pECPsMNTQh9JmUvmrIop+4njh2X26wGGIcamkGPEW47eRMqVRabDk+NNjTU0PVbn2wGnz5&#10;SfvyZ1SN1CapHc32z68vqPX93VQtQQQ6h+sY/vSjOhTRaesObLzoNCzSNC41JI8gYj1P1AOI7SXL&#10;Ipf/9YtfUEsDBBQAAAAIAIdO4kDLJC6e2QEAALUDAAAOAAAAZHJzL2Uyb0RvYy54bWytU8Fu2zAM&#10;vQ/YPwi6L06ypU2MOD0k6C7ZFqDtByiybAuTREFU4uTvR8lJ1rWXHuaDIIrkI98jvXw4WcOOKqAG&#10;V/HJaMyZchJq7dqKvzw/fplzhlG4WhhwquJnhfxh9fnTsvelmkIHplaBEYjDsvcV72L0ZVGg7JQV&#10;OAKvHDkbCFZEMkNb1EH0hG5NMR2P74oeQu0DSIVIr5vByS+I4SOA0DRaqg3Ig1UuDqhBGRGJEnba&#10;I1/lbptGyfiraVBFZipOTGM+qQjd9+ksVktRtkH4TstLC+IjLbzhZIV2VPQGtRFRsEPQ76CslgEQ&#10;mjiSYIuBSFaEWEzGb7R56oRXmQtJjf4mOv4/WPnzuAtM17QJk8Xsfr4YL75x5oSlyW+1U8hm0yRS&#10;77Gk2LXbhURTntyT34L8jczBuhOuVbnZ57OnxEnKKP5JSQZ6KrXvf0BNMeIQISt2aoJNkKQFO+XB&#10;nG+DUafIJD1OJ/Ov93czzuTVV4jymugDxu8KLEuXihvqOgOL4xZjakSU15BUx8GjNibP3TjWV3wx&#10;myZk60kEdG3ORTC6TnEpA0O7X5vAjiItUf4yQfK8DgtwcPVQz7gL/0R5EG8P9XkXrrrQNHNjl81L&#10;6/Laztl//7b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0kWibUAAAABgEAAA8AAAAAAAAAAQAg&#10;AAAAIgAAAGRycy9kb3ducmV2LnhtbFBLAQIUABQAAAAIAIdO4kDLJC6e2QEAALUDAAAOAAAAAAAA&#10;AAEAIAAAACMBAABkcnMvZTJvRG9jLnhtbFBLBQYAAAAABgAGAFkBAABuBQAAAAA=&#10;">
                      <v:fill on="f" focussize="0,0"/>
                      <v:stroke color="#000000" joinstyle="round"/>
                      <v:imagedata o:title=""/>
                      <o:lock v:ext="edit" aspectratio="f"/>
                    </v:line>
                  </w:pict>
                </mc:Fallback>
              </mc:AlternateContent>
            </w:r>
          </w:p>
        </w:tc>
      </w:tr>
      <w:tr w:rsidR="00401F12">
        <w:trPr>
          <w:trHeight w:val="907"/>
        </w:trPr>
        <w:tc>
          <w:tcPr>
            <w:tcW w:w="4821" w:type="dxa"/>
          </w:tcPr>
          <w:p w:rsidR="00401F12" w:rsidRDefault="00A377B5">
            <w:pPr>
              <w:jc w:val="center"/>
              <w:rPr>
                <w:rFonts w:ascii="Times New Roman" w:hAnsi="Times New Roman"/>
                <w:szCs w:val="26"/>
                <w:lang w:val="en-US"/>
              </w:rPr>
            </w:pPr>
            <w:r>
              <w:rPr>
                <w:rFonts w:ascii="Times New Roman" w:hAnsi="Times New Roman"/>
                <w:szCs w:val="26"/>
              </w:rPr>
              <w:t xml:space="preserve">Số: </w:t>
            </w:r>
            <w:r w:rsidR="00910586">
              <w:rPr>
                <w:rFonts w:ascii="Times New Roman" w:hAnsi="Times New Roman"/>
                <w:szCs w:val="26"/>
                <w:lang w:val="en-US"/>
              </w:rPr>
              <w:t>05</w:t>
            </w:r>
            <w:r>
              <w:rPr>
                <w:rFonts w:ascii="Times New Roman" w:hAnsi="Times New Roman"/>
                <w:szCs w:val="26"/>
              </w:rPr>
              <w:t xml:space="preserve"> /</w:t>
            </w:r>
            <w:r>
              <w:rPr>
                <w:rFonts w:ascii="Times New Roman" w:hAnsi="Times New Roman"/>
                <w:szCs w:val="26"/>
                <w:lang w:val="en-US"/>
              </w:rPr>
              <w:t>CV-</w:t>
            </w:r>
            <w:r>
              <w:rPr>
                <w:rFonts w:ascii="Times New Roman" w:hAnsi="Times New Roman"/>
                <w:szCs w:val="26"/>
              </w:rPr>
              <w:t>BCĐ</w:t>
            </w:r>
            <w:r>
              <w:rPr>
                <w:rFonts w:ascii="Times New Roman" w:hAnsi="Times New Roman"/>
                <w:szCs w:val="26"/>
                <w:lang w:val="en-US"/>
              </w:rPr>
              <w:t>TĐTKT</w:t>
            </w:r>
          </w:p>
          <w:p w:rsidR="00401F12" w:rsidRDefault="00A377B5">
            <w:pPr>
              <w:pStyle w:val="BodyText"/>
              <w:spacing w:before="120" w:after="120"/>
              <w:jc w:val="center"/>
              <w:rPr>
                <w:rFonts w:ascii="Times New Roman" w:hAnsi="Times New Roman"/>
                <w:sz w:val="26"/>
                <w:szCs w:val="26"/>
                <w:lang w:val="en-US"/>
              </w:rPr>
            </w:pPr>
            <w:r>
              <w:rPr>
                <w:rFonts w:ascii="Times New Roman" w:hAnsi="Times New Roman"/>
                <w:sz w:val="26"/>
                <w:szCs w:val="26"/>
              </w:rPr>
              <w:t xml:space="preserve">V/v tổ chức triển khai Tổng điều tra       </w:t>
            </w:r>
            <w:r>
              <w:rPr>
                <w:rFonts w:ascii="Times New Roman" w:hAnsi="Times New Roman"/>
                <w:sz w:val="26"/>
                <w:szCs w:val="26"/>
                <w:lang w:val="en-US"/>
              </w:rPr>
              <w:t>kinh tế</w:t>
            </w:r>
            <w:r>
              <w:rPr>
                <w:rFonts w:ascii="Times New Roman" w:hAnsi="Times New Roman"/>
                <w:sz w:val="26"/>
                <w:szCs w:val="26"/>
              </w:rPr>
              <w:t xml:space="preserve"> năm 202</w:t>
            </w:r>
            <w:r>
              <w:rPr>
                <w:rFonts w:ascii="Times New Roman" w:hAnsi="Times New Roman"/>
                <w:sz w:val="26"/>
                <w:szCs w:val="26"/>
                <w:lang w:val="en-US"/>
              </w:rPr>
              <w:t>6 tại các địa phương</w:t>
            </w:r>
          </w:p>
        </w:tc>
        <w:tc>
          <w:tcPr>
            <w:tcW w:w="5386" w:type="dxa"/>
          </w:tcPr>
          <w:p w:rsidR="00401F12" w:rsidRDefault="00A377B5" w:rsidP="00CE5010">
            <w:pPr>
              <w:ind w:left="176" w:hanging="176"/>
              <w:jc w:val="center"/>
              <w:rPr>
                <w:rFonts w:ascii="Times New Roman" w:hAnsi="Times New Roman"/>
                <w:b/>
                <w:szCs w:val="24"/>
                <w:lang w:val="en-US"/>
              </w:rPr>
            </w:pPr>
            <w:r>
              <w:rPr>
                <w:rFonts w:ascii="Times New Roman" w:hAnsi="Times New Roman"/>
                <w:i/>
                <w:sz w:val="28"/>
                <w:szCs w:val="26"/>
              </w:rPr>
              <w:t>Hà Nội, ngày</w:t>
            </w:r>
            <w:r>
              <w:rPr>
                <w:rFonts w:ascii="Times New Roman" w:hAnsi="Times New Roman"/>
                <w:i/>
                <w:sz w:val="28"/>
                <w:szCs w:val="26"/>
                <w:lang w:val="en-US"/>
              </w:rPr>
              <w:t xml:space="preserve"> </w:t>
            </w:r>
            <w:r w:rsidR="00CE5010">
              <w:rPr>
                <w:rFonts w:ascii="Times New Roman" w:hAnsi="Times New Roman"/>
                <w:i/>
                <w:sz w:val="28"/>
                <w:szCs w:val="26"/>
                <w:lang w:val="en-US"/>
              </w:rPr>
              <w:t>30</w:t>
            </w:r>
            <w:bookmarkStart w:id="0" w:name="_GoBack"/>
            <w:bookmarkEnd w:id="0"/>
            <w:r>
              <w:rPr>
                <w:rFonts w:ascii="Times New Roman" w:hAnsi="Times New Roman"/>
                <w:i/>
                <w:sz w:val="28"/>
                <w:szCs w:val="26"/>
              </w:rPr>
              <w:t xml:space="preserve"> tháng </w:t>
            </w:r>
            <w:r>
              <w:rPr>
                <w:rFonts w:ascii="Times New Roman" w:hAnsi="Times New Roman"/>
                <w:i/>
                <w:sz w:val="28"/>
                <w:szCs w:val="26"/>
                <w:lang w:val="en-US"/>
              </w:rPr>
              <w:t xml:space="preserve"> </w:t>
            </w:r>
            <w:r w:rsidR="00910586">
              <w:rPr>
                <w:rFonts w:ascii="Times New Roman" w:hAnsi="Times New Roman"/>
                <w:i/>
                <w:sz w:val="28"/>
                <w:szCs w:val="26"/>
                <w:lang w:val="en-US"/>
              </w:rPr>
              <w:t>01</w:t>
            </w:r>
            <w:r>
              <w:rPr>
                <w:rFonts w:ascii="Times New Roman" w:hAnsi="Times New Roman"/>
                <w:i/>
                <w:sz w:val="28"/>
                <w:szCs w:val="26"/>
              </w:rPr>
              <w:t xml:space="preserve"> năm 202</w:t>
            </w:r>
            <w:r>
              <w:rPr>
                <w:rFonts w:ascii="Times New Roman" w:hAnsi="Times New Roman"/>
                <w:i/>
                <w:sz w:val="28"/>
                <w:szCs w:val="26"/>
                <w:lang w:val="en-US"/>
              </w:rPr>
              <w:t>6</w:t>
            </w:r>
          </w:p>
        </w:tc>
      </w:tr>
    </w:tbl>
    <w:p w:rsidR="00401F12" w:rsidRDefault="00401F12">
      <w:pPr>
        <w:spacing w:before="120" w:after="120"/>
        <w:jc w:val="center"/>
        <w:rPr>
          <w:rFonts w:ascii="Times New Roman" w:hAnsi="Times New Roman"/>
          <w:spacing w:val="-2"/>
          <w:sz w:val="2"/>
          <w:szCs w:val="28"/>
        </w:rPr>
      </w:pPr>
    </w:p>
    <w:p w:rsidR="00401F12" w:rsidRDefault="00401F12">
      <w:pPr>
        <w:pStyle w:val="BodyText"/>
        <w:spacing w:before="120" w:after="120"/>
        <w:ind w:firstLine="720"/>
        <w:jc w:val="center"/>
        <w:rPr>
          <w:rFonts w:ascii="Times New Roman" w:hAnsi="Times New Roman"/>
          <w:sz w:val="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01F12">
        <w:tc>
          <w:tcPr>
            <w:tcW w:w="3256" w:type="dxa"/>
          </w:tcPr>
          <w:p w:rsidR="00401F12" w:rsidRDefault="00A377B5">
            <w:pPr>
              <w:pStyle w:val="BodyText"/>
              <w:spacing w:before="120" w:after="120"/>
              <w:jc w:val="right"/>
              <w:rPr>
                <w:rFonts w:ascii="Times New Roman" w:hAnsi="Times New Roman"/>
                <w:spacing w:val="-4"/>
                <w:szCs w:val="28"/>
              </w:rPr>
            </w:pPr>
            <w:r>
              <w:rPr>
                <w:rFonts w:ascii="Times New Roman" w:hAnsi="Times New Roman"/>
                <w:szCs w:val="28"/>
              </w:rPr>
              <w:t>Kính gửi:</w:t>
            </w:r>
          </w:p>
        </w:tc>
        <w:tc>
          <w:tcPr>
            <w:tcW w:w="5806" w:type="dxa"/>
          </w:tcPr>
          <w:p w:rsidR="00401F12" w:rsidRDefault="00A377B5">
            <w:pPr>
              <w:pStyle w:val="BodyText"/>
              <w:tabs>
                <w:tab w:val="left" w:pos="1044"/>
              </w:tabs>
              <w:spacing w:before="120" w:after="120"/>
              <w:jc w:val="left"/>
              <w:rPr>
                <w:rFonts w:ascii="Times New Roman" w:hAnsi="Times New Roman"/>
                <w:spacing w:val="-4"/>
                <w:szCs w:val="28"/>
              </w:rPr>
            </w:pPr>
            <w:r>
              <w:rPr>
                <w:rFonts w:ascii="Times New Roman" w:hAnsi="Times New Roman"/>
                <w:spacing w:val="-4"/>
                <w:szCs w:val="28"/>
              </w:rPr>
              <w:t>Ban Chỉ đạo Tổng điều tra kinh tế năm 2026 tỉnh, thành phố trực thuộc trung ương.</w:t>
            </w:r>
          </w:p>
        </w:tc>
      </w:tr>
    </w:tbl>
    <w:p w:rsidR="00401F12" w:rsidRDefault="00401F12">
      <w:pPr>
        <w:pStyle w:val="BodyText"/>
        <w:spacing w:before="120" w:after="120" w:line="288" w:lineRule="auto"/>
        <w:ind w:firstLine="720"/>
        <w:jc w:val="center"/>
        <w:rPr>
          <w:rFonts w:ascii="Times New Roman" w:hAnsi="Times New Roman"/>
          <w:sz w:val="6"/>
          <w:szCs w:val="28"/>
        </w:rPr>
      </w:pPr>
    </w:p>
    <w:p w:rsidR="00401F12" w:rsidRDefault="00A377B5">
      <w:pPr>
        <w:pStyle w:val="BodyText"/>
        <w:spacing w:before="120" w:line="340" w:lineRule="exact"/>
        <w:ind w:firstLine="720"/>
        <w:rPr>
          <w:rFonts w:ascii="Times New Roman" w:hAnsi="Times New Roman"/>
          <w:b/>
          <w:szCs w:val="28"/>
          <w:lang w:val="en-US"/>
        </w:rPr>
      </w:pPr>
      <w:r>
        <w:rPr>
          <w:rFonts w:ascii="Times New Roman" w:hAnsi="Times New Roman"/>
          <w:spacing w:val="8"/>
          <w:szCs w:val="28"/>
        </w:rPr>
        <w:t xml:space="preserve">Thực hiện </w:t>
      </w:r>
      <w:r>
        <w:rPr>
          <w:rFonts w:ascii="Times New Roman" w:hAnsi="Times New Roman"/>
          <w:spacing w:val="8"/>
          <w:szCs w:val="28"/>
          <w:lang w:val="en-US"/>
        </w:rPr>
        <w:t xml:space="preserve">các Quyết định về tổ chức </w:t>
      </w:r>
      <w:r>
        <w:rPr>
          <w:rFonts w:ascii="Times New Roman" w:hAnsi="Times New Roman"/>
          <w:spacing w:val="8"/>
          <w:szCs w:val="28"/>
        </w:rPr>
        <w:t xml:space="preserve">Tổng điều tra </w:t>
      </w:r>
      <w:r>
        <w:rPr>
          <w:rFonts w:ascii="Times New Roman" w:hAnsi="Times New Roman"/>
          <w:spacing w:val="8"/>
          <w:szCs w:val="28"/>
          <w:lang w:val="en-US"/>
        </w:rPr>
        <w:t>kinh tế</w:t>
      </w:r>
      <w:r>
        <w:rPr>
          <w:rFonts w:ascii="Times New Roman" w:hAnsi="Times New Roman"/>
          <w:spacing w:val="8"/>
          <w:szCs w:val="28"/>
        </w:rPr>
        <w:t xml:space="preserve"> năm</w:t>
      </w:r>
      <w:r>
        <w:rPr>
          <w:rFonts w:ascii="Times New Roman" w:hAnsi="Times New Roman"/>
          <w:spacing w:val="8"/>
          <w:szCs w:val="28"/>
          <w:lang w:val="en-US"/>
        </w:rPr>
        <w:t xml:space="preserve"> 2026</w:t>
      </w:r>
      <w:r>
        <w:rPr>
          <w:rStyle w:val="FootnoteReference"/>
          <w:rFonts w:ascii="Times New Roman" w:hAnsi="Times New Roman"/>
          <w:spacing w:val="8"/>
          <w:szCs w:val="28"/>
          <w:lang w:val="en-US"/>
        </w:rPr>
        <w:footnoteReference w:id="1"/>
      </w:r>
      <w:r>
        <w:rPr>
          <w:rFonts w:ascii="Times New Roman" w:hAnsi="Times New Roman"/>
          <w:szCs w:val="28"/>
          <w:lang w:val="en-US"/>
        </w:rPr>
        <w:t xml:space="preserve"> (viết gọn là TĐTKT 2026) và Phương án TĐTKT 2026</w:t>
      </w:r>
      <w:r>
        <w:rPr>
          <w:rStyle w:val="FootnoteReference"/>
          <w:rFonts w:ascii="Times New Roman" w:hAnsi="Times New Roman"/>
          <w:szCs w:val="28"/>
          <w:lang w:val="en-US"/>
        </w:rPr>
        <w:footnoteReference w:id="2"/>
      </w:r>
      <w:r>
        <w:rPr>
          <w:rFonts w:ascii="Times New Roman" w:hAnsi="Times New Roman"/>
          <w:szCs w:val="28"/>
          <w:lang w:val="en-US"/>
        </w:rPr>
        <w:t xml:space="preserve">, Ban Chỉ đạo TĐTKT 2026 trung ương (viết gọn là Ban Chỉ đạo trung ương) đã hướng dẫn </w:t>
      </w:r>
      <w:r>
        <w:rPr>
          <w:rFonts w:ascii="Times New Roman" w:hAnsi="Times New Roman"/>
          <w:spacing w:val="6"/>
          <w:szCs w:val="28"/>
          <w:lang w:val="en-US"/>
        </w:rPr>
        <w:t xml:space="preserve">các địa phương thành lập Ban Chỉ đạo cấp tỉnh, cấp xã và tổ chức thu thập thông tin </w:t>
      </w:r>
      <w:r>
        <w:rPr>
          <w:rFonts w:ascii="Times New Roman" w:hAnsi="Times New Roman"/>
          <w:szCs w:val="28"/>
          <w:lang w:val="en-US"/>
        </w:rPr>
        <w:t xml:space="preserve">từ ngày 05/01/2026. Ban Chỉ đạo trung ương thông báo và yêu cầu </w:t>
      </w:r>
      <w:r>
        <w:rPr>
          <w:rFonts w:ascii="Times New Roman" w:hAnsi="Times New Roman"/>
          <w:spacing w:val="6"/>
          <w:szCs w:val="28"/>
          <w:lang w:val="en-US"/>
        </w:rPr>
        <w:t>Ban Chỉ đạo cấp tỉnh triển khai các nhiệm vụ sau:</w:t>
      </w:r>
    </w:p>
    <w:p w:rsidR="00401F12" w:rsidRDefault="00A377B5">
      <w:pPr>
        <w:pStyle w:val="BodyText"/>
        <w:spacing w:before="120" w:line="340" w:lineRule="exact"/>
        <w:ind w:firstLine="720"/>
        <w:rPr>
          <w:rFonts w:ascii="Times New Roman" w:hAnsi="Times New Roman"/>
          <w:b/>
          <w:szCs w:val="28"/>
          <w:lang w:val="en-US"/>
        </w:rPr>
      </w:pPr>
      <w:r>
        <w:rPr>
          <w:rFonts w:ascii="Times New Roman" w:hAnsi="Times New Roman"/>
          <w:b/>
          <w:szCs w:val="28"/>
          <w:lang w:val="en-US"/>
        </w:rPr>
        <w:t xml:space="preserve">1. Đánh giá </w:t>
      </w:r>
      <w:proofErr w:type="gramStart"/>
      <w:r>
        <w:rPr>
          <w:rFonts w:ascii="Times New Roman" w:hAnsi="Times New Roman"/>
          <w:b/>
          <w:szCs w:val="28"/>
          <w:lang w:val="en-US"/>
        </w:rPr>
        <w:t>chung</w:t>
      </w:r>
      <w:proofErr w:type="gramEnd"/>
      <w:r>
        <w:rPr>
          <w:rFonts w:ascii="Times New Roman" w:hAnsi="Times New Roman"/>
          <w:b/>
          <w:szCs w:val="28"/>
          <w:lang w:val="en-US"/>
        </w:rPr>
        <w:t xml:space="preserve"> công tác tổ chức thực hiện Tổng điều tra</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zCs w:val="28"/>
          <w:lang w:val="en-US"/>
        </w:rPr>
        <w:t xml:space="preserve">Ban Chỉ đạo cấp tỉnh, cấp xã đã chỉ đạo, thực hiện </w:t>
      </w:r>
      <w:r>
        <w:rPr>
          <w:rFonts w:ascii="Times New Roman" w:hAnsi="Times New Roman"/>
          <w:spacing w:val="-6"/>
          <w:szCs w:val="28"/>
          <w:lang w:val="en-US"/>
        </w:rPr>
        <w:t>tuyển chọn điều tra viên</w:t>
      </w:r>
      <w:r>
        <w:rPr>
          <w:rFonts w:ascii="Times New Roman" w:hAnsi="Times New Roman"/>
          <w:szCs w:val="28"/>
          <w:lang w:val="en-US"/>
        </w:rPr>
        <w:t xml:space="preserve">, tổ trưởng điều tra tham gia TĐTKT 2026 và thực hiện tập huấn theo đúng yêu cầu. Tuy nhiên, trình độ nghiệp vụ và kỹ năng khai thác thông tin của các </w:t>
      </w:r>
      <w:r>
        <w:rPr>
          <w:rFonts w:ascii="Times New Roman" w:hAnsi="Times New Roman"/>
          <w:spacing w:val="-6"/>
          <w:szCs w:val="28"/>
          <w:lang w:val="en-US"/>
        </w:rPr>
        <w:t>điều tra viên chưa đồng đều; một số điều tra viên cần tiếp tục nghiên cứu các tài liệu</w:t>
      </w:r>
      <w:r>
        <w:rPr>
          <w:rFonts w:ascii="Times New Roman" w:hAnsi="Times New Roman"/>
          <w:szCs w:val="28"/>
          <w:lang w:val="en-US"/>
        </w:rPr>
        <w:t xml:space="preserve"> hướng dẫn nghiệp vụ và học hỏi, rút kinh nghiệm trong phỏng vấn và khai thác thông tin.</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zCs w:val="28"/>
          <w:lang w:val="en-US"/>
        </w:rPr>
        <w:t xml:space="preserve">Ban Chỉ đạo các cấp đã sát sao chỉ đạo, quán triệt, nghiêm túc thực hiện công tác tuyên truyền TĐTKT 2026 tới các tổ dân phố, khu phố, Nhân dân và các đơn vị điều tra bằng nhiều hình thức phong phú, đa dạng, phù hợp với điều kiện thực tiễn của địa phương. Tuy nhiên, TĐTKT 2026 thu thập nhiều thông tin khó, nhạy cảm về hoạt động sản xuất kinh doanh; hơn nữa thời điểm thu thập thông tin trùng với thời gian kê khai doanh thu thực hiện nghĩa vụ thuế, do đó </w:t>
      </w:r>
      <w:r>
        <w:rPr>
          <w:rFonts w:ascii="Times New Roman" w:hAnsi="Times New Roman"/>
          <w:spacing w:val="-6"/>
          <w:szCs w:val="28"/>
          <w:lang w:val="en-US"/>
        </w:rPr>
        <w:t xml:space="preserve">cần </w:t>
      </w:r>
      <w:r>
        <w:rPr>
          <w:rFonts w:ascii="Times New Roman" w:hAnsi="Times New Roman"/>
          <w:spacing w:val="-6"/>
          <w:szCs w:val="28"/>
        </w:rPr>
        <w:t>kịp thời hỗ trợ điều tra viên, phát huy tối đa vai trò, chức trách của Tổ trưởng</w:t>
      </w:r>
      <w:r>
        <w:rPr>
          <w:rFonts w:ascii="Times New Roman" w:hAnsi="Times New Roman"/>
          <w:szCs w:val="28"/>
        </w:rPr>
        <w:t xml:space="preserve"> và </w:t>
      </w:r>
      <w:r>
        <w:rPr>
          <w:rFonts w:ascii="Times New Roman" w:hAnsi="Times New Roman"/>
          <w:szCs w:val="28"/>
          <w:lang w:val="en-US"/>
        </w:rPr>
        <w:t>Giám sát viên</w:t>
      </w:r>
      <w:r>
        <w:rPr>
          <w:rFonts w:ascii="Times New Roman" w:hAnsi="Times New Roman"/>
          <w:szCs w:val="28"/>
        </w:rPr>
        <w:t xml:space="preserve"> các cấp</w:t>
      </w:r>
      <w:r>
        <w:rPr>
          <w:rFonts w:ascii="Times New Roman" w:hAnsi="Times New Roman"/>
          <w:szCs w:val="28"/>
          <w:lang w:val="en-US"/>
        </w:rPr>
        <w:t xml:space="preserve"> trong công tác triển khai điều tra.</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pacing w:val="7"/>
          <w:szCs w:val="28"/>
          <w:lang w:val="en-US"/>
        </w:rPr>
        <w:t xml:space="preserve">Tính đến ngày 29/01/2026, tiến </w:t>
      </w:r>
      <w:r>
        <w:rPr>
          <w:rFonts w:ascii="Times New Roman" w:hAnsi="Times New Roman" w:hint="eastAsia"/>
          <w:spacing w:val="7"/>
          <w:szCs w:val="28"/>
          <w:lang w:val="en-US"/>
        </w:rPr>
        <w:t>đ</w:t>
      </w:r>
      <w:r>
        <w:rPr>
          <w:rFonts w:ascii="Times New Roman" w:hAnsi="Times New Roman"/>
          <w:spacing w:val="7"/>
          <w:szCs w:val="28"/>
          <w:lang w:val="en-US"/>
        </w:rPr>
        <w:t>ộ thu thập thông tin các phiếu điều tra trên cả n</w:t>
      </w:r>
      <w:r>
        <w:rPr>
          <w:rFonts w:ascii="Times New Roman" w:hAnsi="Times New Roman" w:hint="eastAsia"/>
          <w:spacing w:val="7"/>
          <w:szCs w:val="28"/>
          <w:lang w:val="en-US"/>
        </w:rPr>
        <w:t>ư</w:t>
      </w:r>
      <w:r>
        <w:rPr>
          <w:rFonts w:ascii="Times New Roman" w:hAnsi="Times New Roman"/>
          <w:spacing w:val="7"/>
          <w:szCs w:val="28"/>
          <w:lang w:val="en-US"/>
        </w:rPr>
        <w:t xml:space="preserve">ớc </w:t>
      </w:r>
      <w:r>
        <w:rPr>
          <w:rFonts w:ascii="Times New Roman" w:hAnsi="Times New Roman" w:hint="eastAsia"/>
          <w:spacing w:val="7"/>
          <w:szCs w:val="28"/>
          <w:lang w:val="en-US"/>
        </w:rPr>
        <w:t>đ</w:t>
      </w:r>
      <w:r>
        <w:rPr>
          <w:rFonts w:ascii="Times New Roman" w:hAnsi="Times New Roman"/>
          <w:spacing w:val="7"/>
          <w:szCs w:val="28"/>
          <w:lang w:val="en-US"/>
        </w:rPr>
        <w:t>ạt 32</w:t>
      </w:r>
      <w:proofErr w:type="gramStart"/>
      <w:r>
        <w:rPr>
          <w:rFonts w:ascii="Times New Roman" w:hAnsi="Times New Roman"/>
          <w:spacing w:val="7"/>
          <w:szCs w:val="28"/>
          <w:lang w:val="en-US"/>
        </w:rPr>
        <w:t>,7</w:t>
      </w:r>
      <w:proofErr w:type="gramEnd"/>
      <w:r>
        <w:rPr>
          <w:rFonts w:ascii="Times New Roman" w:hAnsi="Times New Roman"/>
          <w:spacing w:val="7"/>
          <w:szCs w:val="28"/>
          <w:lang w:val="en-US"/>
        </w:rPr>
        <w:t>%, cơ bản đáp ứng yêu cầu theo kế hoạch đề ra và cần</w:t>
      </w:r>
      <w:r>
        <w:rPr>
          <w:rFonts w:ascii="Times New Roman" w:hAnsi="Times New Roman"/>
          <w:szCs w:val="28"/>
          <w:lang w:val="en-US"/>
        </w:rPr>
        <w:t xml:space="preserve"> tiếp tục phấn đấu để hoàn thành công tác thu thập thông tin giai đoạn 1 trong tháng 3/2026. </w:t>
      </w:r>
    </w:p>
    <w:p w:rsidR="00401F12" w:rsidRDefault="00A377B5">
      <w:pPr>
        <w:pStyle w:val="BodyText"/>
        <w:spacing w:before="120" w:line="340" w:lineRule="exact"/>
        <w:ind w:firstLine="720"/>
        <w:rPr>
          <w:rFonts w:ascii="Times New Roman" w:hAnsi="Times New Roman"/>
          <w:b/>
          <w:szCs w:val="28"/>
          <w:lang w:val="en-US"/>
        </w:rPr>
      </w:pPr>
      <w:r>
        <w:rPr>
          <w:rFonts w:ascii="Times New Roman" w:hAnsi="Times New Roman"/>
          <w:b/>
          <w:szCs w:val="28"/>
          <w:lang w:val="en-US"/>
        </w:rPr>
        <w:t>2. Tăng cường công tác chỉ đạo thực hiện Tổng điều tra</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zCs w:val="28"/>
          <w:lang w:val="en-US"/>
        </w:rPr>
        <w:lastRenderedPageBreak/>
        <w:t>Để đảm bảo thực hiện thành công công tác thu thập thông tin giai đoạn 1 của TĐTKT 2026, Ban Chỉ đạo trung ương yêu cầu Ban Chỉ đạo cấp tỉnh:</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zCs w:val="28"/>
          <w:lang w:val="en-US"/>
        </w:rPr>
        <w:t xml:space="preserve">- </w:t>
      </w:r>
      <w:r>
        <w:rPr>
          <w:rFonts w:ascii="Times New Roman" w:hAnsi="Times New Roman"/>
          <w:spacing w:val="6"/>
          <w:szCs w:val="28"/>
          <w:lang w:val="en-US"/>
        </w:rPr>
        <w:t xml:space="preserve">Xây dựng kế hoạch kiểm tra, giám sát </w:t>
      </w:r>
      <w:proofErr w:type="gramStart"/>
      <w:r>
        <w:rPr>
          <w:rFonts w:ascii="Times New Roman" w:hAnsi="Times New Roman"/>
          <w:spacing w:val="6"/>
          <w:szCs w:val="28"/>
          <w:lang w:val="en-US"/>
        </w:rPr>
        <w:t>thu</w:t>
      </w:r>
      <w:proofErr w:type="gramEnd"/>
      <w:r>
        <w:rPr>
          <w:rFonts w:ascii="Times New Roman" w:hAnsi="Times New Roman"/>
          <w:spacing w:val="6"/>
          <w:szCs w:val="28"/>
          <w:lang w:val="en-US"/>
        </w:rPr>
        <w:t xml:space="preserve"> thập thông tin.</w:t>
      </w:r>
      <w:r>
        <w:rPr>
          <w:rFonts w:ascii="Times New Roman" w:hAnsi="Times New Roman"/>
          <w:szCs w:val="28"/>
          <w:lang w:val="en-US"/>
        </w:rPr>
        <w:t xml:space="preserve"> Tăng cường cơ chế phản ánh, trao đổi các khó khăn, tình huống đặc thù tại địa bàn và xử lý kịp thời các vướng mắc phát sinh trong quá trình điều tra giữa các lực lượng tham gia Tổng điều tra.</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zCs w:val="28"/>
          <w:lang w:val="en-US"/>
        </w:rPr>
        <w:t xml:space="preserve">- Chỉ đạo tiếp tục đẩy mạnh công tác tuyên truyền TĐTKT 2026 tới các </w:t>
      </w:r>
      <w:r>
        <w:rPr>
          <w:rFonts w:ascii="Times New Roman" w:hAnsi="Times New Roman"/>
          <w:spacing w:val="6"/>
          <w:szCs w:val="28"/>
          <w:lang w:val="en-US"/>
        </w:rPr>
        <w:t>đơn vị điều tra; bảo đảm an ninh cho điều tra viên và các lực lượng tham gia</w:t>
      </w:r>
      <w:r>
        <w:rPr>
          <w:rFonts w:ascii="Times New Roman" w:hAnsi="Times New Roman"/>
          <w:szCs w:val="28"/>
          <w:lang w:val="en-US"/>
        </w:rPr>
        <w:t xml:space="preserve"> trực tiếp Tổng điều tra.</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zCs w:val="28"/>
          <w:lang w:val="en-US"/>
        </w:rPr>
        <w:t xml:space="preserve">- Chỉ đạo thực hiện nghiêm túc quy định về an toàn, an ninh dữ liệu, </w:t>
      </w:r>
      <w:r>
        <w:rPr>
          <w:rFonts w:ascii="Times New Roman" w:hAnsi="Times New Roman"/>
          <w:spacing w:val="-6"/>
          <w:szCs w:val="28"/>
          <w:lang w:val="en-US"/>
        </w:rPr>
        <w:t>nghiêm cấm mọi hình thức sao chép, chia sẻ dữ liệu TĐTKT 2026 cho các tổ chức</w:t>
      </w:r>
      <w:r>
        <w:rPr>
          <w:rFonts w:ascii="Times New Roman" w:hAnsi="Times New Roman"/>
          <w:szCs w:val="28"/>
          <w:lang w:val="en-US"/>
        </w:rPr>
        <w:t>, cá nhân khác.</w:t>
      </w:r>
    </w:p>
    <w:p w:rsidR="00401F12" w:rsidRDefault="00A377B5">
      <w:pPr>
        <w:pStyle w:val="BodyText"/>
        <w:spacing w:before="120" w:line="340" w:lineRule="exact"/>
        <w:ind w:firstLine="720"/>
        <w:rPr>
          <w:rFonts w:ascii="Times New Roman" w:hAnsi="Times New Roman"/>
          <w:i/>
          <w:szCs w:val="28"/>
          <w:lang w:val="en-US"/>
        </w:rPr>
      </w:pPr>
      <w:r>
        <w:rPr>
          <w:rFonts w:ascii="Times New Roman" w:hAnsi="Times New Roman"/>
          <w:szCs w:val="28"/>
          <w:lang w:val="en-US"/>
        </w:rPr>
        <w:t>- Chỉ đạo khẩn trương quán triệt, phổ biến thông báo nghiệp vụ của</w:t>
      </w:r>
      <w:r>
        <w:rPr>
          <w:rFonts w:ascii="Times New Roman" w:hAnsi="Times New Roman"/>
          <w:szCs w:val="28"/>
          <w:lang w:val="en-US"/>
        </w:rPr>
        <w:br/>
      </w:r>
      <w:r>
        <w:rPr>
          <w:rFonts w:ascii="Times New Roman" w:hAnsi="Times New Roman"/>
          <w:spacing w:val="-4"/>
          <w:szCs w:val="28"/>
          <w:lang w:val="en-US"/>
        </w:rPr>
        <w:t>Ban Chỉ đạo trung ương tới lực lượng tham gia Tổng điều tra các cấp</w:t>
      </w:r>
      <w:r>
        <w:rPr>
          <w:rFonts w:ascii="Times New Roman" w:hAnsi="Times New Roman"/>
          <w:i/>
          <w:szCs w:val="28"/>
          <w:lang w:val="en-US"/>
        </w:rPr>
        <w:t>.</w:t>
      </w:r>
    </w:p>
    <w:p w:rsidR="00401F12" w:rsidRDefault="00A377B5">
      <w:pPr>
        <w:pStyle w:val="BodyText"/>
        <w:spacing w:before="120" w:line="340" w:lineRule="exact"/>
        <w:ind w:firstLine="720"/>
        <w:rPr>
          <w:rFonts w:ascii="Times New Roman" w:hAnsi="Times New Roman"/>
          <w:szCs w:val="28"/>
          <w:lang w:val="en-US"/>
        </w:rPr>
      </w:pPr>
      <w:r>
        <w:rPr>
          <w:rFonts w:ascii="Times New Roman" w:hAnsi="Times New Roman"/>
          <w:szCs w:val="28"/>
          <w:lang w:val="en-US"/>
        </w:rPr>
        <w:t xml:space="preserve">- </w:t>
      </w:r>
      <w:r>
        <w:rPr>
          <w:rFonts w:ascii="Times New Roman" w:hAnsi="Times New Roman"/>
          <w:spacing w:val="-6"/>
          <w:szCs w:val="28"/>
          <w:lang w:val="en-US"/>
        </w:rPr>
        <w:t xml:space="preserve">Xem xét, huy động các nguồn lực của địa phương hỗ trợ triển khai thực hiện </w:t>
      </w:r>
      <w:r>
        <w:rPr>
          <w:rFonts w:ascii="Times New Roman" w:hAnsi="Times New Roman"/>
          <w:szCs w:val="28"/>
          <w:lang w:val="en-US"/>
        </w:rPr>
        <w:t xml:space="preserve">Tổng điều tra trên địa bàn (tăng cường nhân lực, hỗ trợ kinh phí dẫn đường, phiên dịch, thu thập thông tin…), nhất là tại các địa bàn đặc thù.    </w:t>
      </w:r>
    </w:p>
    <w:p w:rsidR="00401F12" w:rsidRDefault="00A377B5">
      <w:pPr>
        <w:pStyle w:val="BodyText"/>
        <w:spacing w:before="120" w:after="240" w:line="340" w:lineRule="exact"/>
        <w:ind w:firstLine="720"/>
        <w:rPr>
          <w:rFonts w:ascii="Times New Roman" w:hAnsi="Times New Roman"/>
          <w:sz w:val="14"/>
          <w:szCs w:val="28"/>
        </w:rPr>
      </w:pPr>
      <w:r>
        <w:rPr>
          <w:rFonts w:ascii="Times New Roman" w:hAnsi="Times New Roman"/>
          <w:szCs w:val="28"/>
          <w:lang w:val="en-US"/>
        </w:rPr>
        <w:t>Ban Chỉ đạo TĐTKT 2026 trung ương</w:t>
      </w:r>
      <w:r>
        <w:rPr>
          <w:rFonts w:ascii="Times New Roman" w:hAnsi="Times New Roman"/>
          <w:szCs w:val="28"/>
        </w:rPr>
        <w:t xml:space="preserve"> thông báo để </w:t>
      </w:r>
      <w:r>
        <w:rPr>
          <w:rFonts w:ascii="Times New Roman" w:hAnsi="Times New Roman"/>
          <w:szCs w:val="28"/>
          <w:lang w:val="en-US"/>
        </w:rPr>
        <w:t>Ban Chỉ đạo</w:t>
      </w:r>
      <w:r>
        <w:rPr>
          <w:rFonts w:ascii="Times New Roman" w:hAnsi="Times New Roman"/>
          <w:szCs w:val="28"/>
        </w:rPr>
        <w:t xml:space="preserve"> tỉnh</w:t>
      </w:r>
      <w:r>
        <w:rPr>
          <w:rFonts w:ascii="Times New Roman" w:hAnsi="Times New Roman"/>
          <w:szCs w:val="28"/>
          <w:lang w:val="en-US"/>
        </w:rPr>
        <w:t>, thành phố</w:t>
      </w:r>
      <w:r>
        <w:rPr>
          <w:rFonts w:ascii="Times New Roman" w:hAnsi="Times New Roman"/>
          <w:szCs w:val="28"/>
        </w:rPr>
        <w:t xml:space="preserve"> thống nhất thực hiện</w:t>
      </w:r>
      <w:proofErr w:type="gramStart"/>
      <w:r>
        <w:rPr>
          <w:rFonts w:ascii="Times New Roman" w:hAnsi="Times New Roman"/>
          <w:szCs w:val="28"/>
        </w:rPr>
        <w:t>./</w:t>
      </w:r>
      <w:proofErr w:type="gramEnd"/>
      <w:r>
        <w:rPr>
          <w:rFonts w:ascii="Times New Roman" w:hAnsi="Times New Roman"/>
          <w:szCs w:val="28"/>
        </w:rPr>
        <w:t>.</w:t>
      </w:r>
    </w:p>
    <w:tbl>
      <w:tblPr>
        <w:tblW w:w="9352" w:type="dxa"/>
        <w:tblInd w:w="108" w:type="dxa"/>
        <w:tblLook w:val="04A0" w:firstRow="1" w:lastRow="0" w:firstColumn="1" w:lastColumn="0" w:noHBand="0" w:noVBand="1"/>
      </w:tblPr>
      <w:tblGrid>
        <w:gridCol w:w="4014"/>
        <w:gridCol w:w="5338"/>
      </w:tblGrid>
      <w:tr w:rsidR="00401F12">
        <w:trPr>
          <w:trHeight w:val="155"/>
        </w:trPr>
        <w:tc>
          <w:tcPr>
            <w:tcW w:w="4014" w:type="dxa"/>
          </w:tcPr>
          <w:p w:rsidR="00401F12" w:rsidRDefault="00A377B5">
            <w:pPr>
              <w:ind w:left="-74"/>
              <w:rPr>
                <w:rFonts w:ascii="Times New Roman" w:hAnsi="Times New Roman"/>
                <w:b/>
                <w:i/>
                <w:sz w:val="24"/>
                <w:szCs w:val="28"/>
              </w:rPr>
            </w:pPr>
            <w:r>
              <w:rPr>
                <w:rFonts w:ascii="Times New Roman" w:hAnsi="Times New Roman"/>
                <w:b/>
                <w:i/>
                <w:sz w:val="24"/>
                <w:szCs w:val="28"/>
              </w:rPr>
              <w:t>Nơi nhận:</w:t>
            </w:r>
          </w:p>
          <w:p w:rsidR="00401F12" w:rsidRDefault="00A377B5">
            <w:pPr>
              <w:ind w:left="-74"/>
              <w:rPr>
                <w:rFonts w:ascii="Times New Roman" w:hAnsi="Times New Roman"/>
                <w:spacing w:val="-4"/>
                <w:sz w:val="22"/>
                <w:szCs w:val="28"/>
              </w:rPr>
            </w:pPr>
            <w:r>
              <w:rPr>
                <w:rFonts w:ascii="Times New Roman" w:hAnsi="Times New Roman"/>
                <w:spacing w:val="-4"/>
                <w:sz w:val="22"/>
                <w:szCs w:val="28"/>
              </w:rPr>
              <w:t xml:space="preserve">- Như trên; </w:t>
            </w:r>
          </w:p>
          <w:p w:rsidR="00401F12" w:rsidRDefault="00A377B5">
            <w:pPr>
              <w:ind w:left="-74"/>
              <w:jc w:val="both"/>
              <w:rPr>
                <w:rFonts w:ascii="Times New Roman" w:hAnsi="Times New Roman"/>
                <w:spacing w:val="-4"/>
                <w:sz w:val="22"/>
                <w:szCs w:val="28"/>
              </w:rPr>
            </w:pPr>
            <w:r>
              <w:rPr>
                <w:rFonts w:ascii="Times New Roman" w:hAnsi="Times New Roman"/>
                <w:spacing w:val="-4"/>
                <w:sz w:val="22"/>
                <w:szCs w:val="28"/>
              </w:rPr>
              <w:t xml:space="preserve">- </w:t>
            </w:r>
            <w:r>
              <w:rPr>
                <w:rFonts w:ascii="Times New Roman" w:hAnsi="Times New Roman"/>
                <w:spacing w:val="-4"/>
                <w:sz w:val="22"/>
                <w:szCs w:val="28"/>
                <w:lang w:val="en-US"/>
              </w:rPr>
              <w:t>Bộ trưởng Nguyễn Văn Thắng</w:t>
            </w:r>
            <w:r>
              <w:rPr>
                <w:rFonts w:ascii="Times New Roman" w:hAnsi="Times New Roman"/>
                <w:spacing w:val="-4"/>
                <w:sz w:val="22"/>
                <w:szCs w:val="28"/>
              </w:rPr>
              <w:t>, Trưởng ban Ban Chỉ đạo trung ương (để b/c);</w:t>
            </w:r>
          </w:p>
          <w:p w:rsidR="00401F12" w:rsidRDefault="00A377B5">
            <w:pPr>
              <w:ind w:left="-74"/>
              <w:jc w:val="both"/>
              <w:rPr>
                <w:rFonts w:ascii="Times New Roman" w:hAnsi="Times New Roman"/>
                <w:spacing w:val="-4"/>
                <w:sz w:val="22"/>
                <w:szCs w:val="28"/>
              </w:rPr>
            </w:pPr>
            <w:r>
              <w:rPr>
                <w:rFonts w:ascii="Times New Roman" w:hAnsi="Times New Roman"/>
                <w:spacing w:val="-4"/>
                <w:sz w:val="22"/>
                <w:szCs w:val="28"/>
              </w:rPr>
              <w:t xml:space="preserve">- </w:t>
            </w:r>
            <w:r>
              <w:rPr>
                <w:rFonts w:ascii="Times New Roman" w:hAnsi="Times New Roman"/>
                <w:spacing w:val="-4"/>
                <w:sz w:val="22"/>
                <w:szCs w:val="28"/>
                <w:lang w:val="en-US"/>
              </w:rPr>
              <w:t>Thành viên Ban Chỉ đạo, Tổ thường trực</w:t>
            </w:r>
            <w:r>
              <w:rPr>
                <w:rFonts w:ascii="Times New Roman" w:hAnsi="Times New Roman"/>
                <w:spacing w:val="-4"/>
                <w:sz w:val="22"/>
                <w:szCs w:val="28"/>
                <w:lang w:val="en-US"/>
              </w:rPr>
              <w:br/>
              <w:t>trung ương</w:t>
            </w:r>
            <w:r>
              <w:rPr>
                <w:rFonts w:ascii="Times New Roman" w:hAnsi="Times New Roman"/>
                <w:spacing w:val="-4"/>
                <w:sz w:val="22"/>
                <w:szCs w:val="28"/>
              </w:rPr>
              <w:t>;</w:t>
            </w:r>
          </w:p>
          <w:p w:rsidR="00401F12" w:rsidRDefault="00A377B5">
            <w:pPr>
              <w:ind w:left="-74"/>
              <w:jc w:val="both"/>
              <w:rPr>
                <w:rFonts w:ascii="Times New Roman" w:hAnsi="Times New Roman"/>
                <w:spacing w:val="-12"/>
                <w:sz w:val="22"/>
                <w:szCs w:val="28"/>
              </w:rPr>
            </w:pPr>
            <w:r>
              <w:rPr>
                <w:rFonts w:ascii="Times New Roman" w:hAnsi="Times New Roman"/>
                <w:spacing w:val="-12"/>
                <w:sz w:val="22"/>
                <w:szCs w:val="28"/>
              </w:rPr>
              <w:t xml:space="preserve">- Thống kê </w:t>
            </w:r>
            <w:r>
              <w:rPr>
                <w:rFonts w:ascii="Times New Roman" w:hAnsi="Times New Roman"/>
                <w:spacing w:val="-12"/>
                <w:sz w:val="22"/>
                <w:szCs w:val="28"/>
                <w:lang w:val="en-US"/>
              </w:rPr>
              <w:t>tỉnh, thành phố trực thuộc trung  ương</w:t>
            </w:r>
            <w:r>
              <w:rPr>
                <w:rFonts w:ascii="Times New Roman" w:hAnsi="Times New Roman"/>
                <w:spacing w:val="-12"/>
                <w:sz w:val="22"/>
                <w:szCs w:val="28"/>
              </w:rPr>
              <w:t>;</w:t>
            </w:r>
          </w:p>
          <w:p w:rsidR="00401F12" w:rsidRDefault="00A377B5">
            <w:pPr>
              <w:ind w:left="-74"/>
              <w:jc w:val="both"/>
              <w:rPr>
                <w:rFonts w:ascii="Times New Roman" w:hAnsi="Times New Roman"/>
                <w:spacing w:val="-4"/>
                <w:sz w:val="22"/>
                <w:szCs w:val="28"/>
              </w:rPr>
            </w:pPr>
            <w:r>
              <w:rPr>
                <w:rFonts w:ascii="Times New Roman" w:hAnsi="Times New Roman"/>
                <w:spacing w:val="-4"/>
                <w:sz w:val="22"/>
                <w:szCs w:val="28"/>
              </w:rPr>
              <w:t>- Lãnh đạo Cục Thống kê;</w:t>
            </w:r>
          </w:p>
          <w:p w:rsidR="00401F12" w:rsidRDefault="00A377B5">
            <w:pPr>
              <w:ind w:left="-74"/>
              <w:rPr>
                <w:rFonts w:ascii="Times New Roman" w:hAnsi="Times New Roman"/>
                <w:sz w:val="22"/>
                <w:szCs w:val="28"/>
              </w:rPr>
            </w:pPr>
            <w:r>
              <w:rPr>
                <w:rFonts w:ascii="Times New Roman" w:hAnsi="Times New Roman"/>
                <w:spacing w:val="-4"/>
                <w:sz w:val="22"/>
                <w:szCs w:val="28"/>
              </w:rPr>
              <w:t>- Lưu: VT,</w:t>
            </w:r>
            <w:r>
              <w:rPr>
                <w:rFonts w:ascii="Times New Roman" w:hAnsi="Times New Roman"/>
                <w:spacing w:val="-4"/>
                <w:sz w:val="22"/>
                <w:szCs w:val="28"/>
                <w:lang w:val="en-US"/>
              </w:rPr>
              <w:t xml:space="preserve"> BCĐTĐTKT</w:t>
            </w:r>
            <w:r>
              <w:rPr>
                <w:rFonts w:ascii="Times New Roman" w:hAnsi="Times New Roman"/>
                <w:spacing w:val="-4"/>
                <w:sz w:val="22"/>
                <w:szCs w:val="28"/>
              </w:rPr>
              <w:t>.</w:t>
            </w:r>
          </w:p>
        </w:tc>
        <w:tc>
          <w:tcPr>
            <w:tcW w:w="5338" w:type="dxa"/>
          </w:tcPr>
          <w:p w:rsidR="00401F12" w:rsidRDefault="00A377B5">
            <w:pPr>
              <w:ind w:left="601" w:hanging="567"/>
              <w:jc w:val="center"/>
              <w:rPr>
                <w:rFonts w:ascii="Times New Roman" w:hAnsi="Times New Roman"/>
                <w:b/>
                <w:szCs w:val="28"/>
              </w:rPr>
            </w:pPr>
            <w:r>
              <w:rPr>
                <w:rFonts w:ascii="Times New Roman" w:hAnsi="Times New Roman"/>
                <w:b/>
                <w:szCs w:val="28"/>
              </w:rPr>
              <w:t>KT. TRƯỞNG BAN</w:t>
            </w:r>
          </w:p>
          <w:p w:rsidR="00401F12" w:rsidRDefault="00A377B5">
            <w:pPr>
              <w:ind w:left="573" w:hanging="573"/>
              <w:jc w:val="center"/>
              <w:rPr>
                <w:rFonts w:ascii="Times New Roman" w:hAnsi="Times New Roman"/>
                <w:b/>
                <w:szCs w:val="28"/>
              </w:rPr>
            </w:pPr>
            <w:r>
              <w:rPr>
                <w:rFonts w:ascii="Times New Roman" w:hAnsi="Times New Roman"/>
                <w:b/>
                <w:szCs w:val="28"/>
              </w:rPr>
              <w:t>PHÓ TRƯỞNG BAN</w:t>
            </w:r>
          </w:p>
          <w:p w:rsidR="00401F12" w:rsidRDefault="00401F12">
            <w:pPr>
              <w:ind w:left="573" w:hanging="573"/>
              <w:jc w:val="center"/>
              <w:rPr>
                <w:rFonts w:ascii="Times New Roman" w:hAnsi="Times New Roman"/>
                <w:b/>
                <w:szCs w:val="28"/>
              </w:rPr>
            </w:pPr>
          </w:p>
          <w:p w:rsidR="00401F12" w:rsidRDefault="00401F12">
            <w:pPr>
              <w:ind w:left="573" w:hanging="573"/>
              <w:jc w:val="center"/>
              <w:rPr>
                <w:rFonts w:ascii="Times New Roman" w:hAnsi="Times New Roman"/>
                <w:b/>
                <w:sz w:val="22"/>
                <w:szCs w:val="22"/>
              </w:rPr>
            </w:pPr>
          </w:p>
          <w:p w:rsidR="00401F12" w:rsidRPr="00910586" w:rsidRDefault="00910586">
            <w:pPr>
              <w:ind w:left="573" w:hanging="573"/>
              <w:jc w:val="center"/>
              <w:rPr>
                <w:rFonts w:ascii="Times New Roman" w:hAnsi="Times New Roman"/>
                <w:szCs w:val="28"/>
                <w:lang w:val="en-US"/>
              </w:rPr>
            </w:pPr>
            <w:r w:rsidRPr="00910586">
              <w:rPr>
                <w:rFonts w:ascii="Times New Roman" w:hAnsi="Times New Roman"/>
                <w:szCs w:val="28"/>
                <w:lang w:val="en-US"/>
              </w:rPr>
              <w:t>(Đã ký)</w:t>
            </w:r>
          </w:p>
          <w:p w:rsidR="00401F12" w:rsidRDefault="00401F12">
            <w:pPr>
              <w:ind w:left="573" w:hanging="573"/>
              <w:jc w:val="center"/>
              <w:rPr>
                <w:rFonts w:ascii="Times New Roman" w:hAnsi="Times New Roman"/>
                <w:b/>
                <w:sz w:val="32"/>
                <w:szCs w:val="34"/>
                <w:lang w:val="en-US"/>
              </w:rPr>
            </w:pPr>
          </w:p>
          <w:p w:rsidR="00401F12" w:rsidRDefault="00401F12">
            <w:pPr>
              <w:ind w:left="573" w:hanging="573"/>
              <w:jc w:val="center"/>
              <w:rPr>
                <w:rFonts w:ascii="Times New Roman" w:hAnsi="Times New Roman"/>
                <w:b/>
                <w:szCs w:val="28"/>
              </w:rPr>
            </w:pPr>
          </w:p>
          <w:p w:rsidR="00401F12" w:rsidRDefault="00401F12">
            <w:pPr>
              <w:jc w:val="center"/>
              <w:rPr>
                <w:rFonts w:ascii="Times New Roman" w:hAnsi="Times New Roman"/>
                <w:b/>
                <w:sz w:val="6"/>
                <w:szCs w:val="28"/>
              </w:rPr>
            </w:pPr>
          </w:p>
          <w:p w:rsidR="00401F12" w:rsidRDefault="00A377B5">
            <w:pPr>
              <w:jc w:val="center"/>
              <w:rPr>
                <w:rFonts w:ascii="Times New Roman" w:hAnsi="Times New Roman"/>
                <w:b/>
                <w:szCs w:val="28"/>
              </w:rPr>
            </w:pPr>
            <w:r>
              <w:rPr>
                <w:rFonts w:ascii="Times New Roman" w:hAnsi="Times New Roman"/>
                <w:b/>
                <w:szCs w:val="28"/>
                <w:lang w:val="en-US"/>
              </w:rPr>
              <w:t>THỨ TRƯỞNG BỘ TÀI CHÍNH</w:t>
            </w:r>
          </w:p>
          <w:p w:rsidR="00401F12" w:rsidRDefault="00A377B5">
            <w:pPr>
              <w:jc w:val="center"/>
              <w:rPr>
                <w:rFonts w:ascii="Times New Roman" w:hAnsi="Times New Roman"/>
                <w:b/>
                <w:sz w:val="28"/>
                <w:szCs w:val="28"/>
                <w:lang w:val="en-US"/>
              </w:rPr>
            </w:pPr>
            <w:r>
              <w:rPr>
                <w:rFonts w:ascii="Times New Roman" w:hAnsi="Times New Roman"/>
                <w:b/>
                <w:sz w:val="28"/>
                <w:szCs w:val="28"/>
              </w:rPr>
              <w:t xml:space="preserve">Nguyễn Thị </w:t>
            </w:r>
            <w:r>
              <w:rPr>
                <w:rFonts w:ascii="Times New Roman" w:hAnsi="Times New Roman"/>
                <w:b/>
                <w:sz w:val="28"/>
                <w:szCs w:val="28"/>
                <w:lang w:val="en-US"/>
              </w:rPr>
              <w:t>Bích Ngọc</w:t>
            </w:r>
          </w:p>
        </w:tc>
      </w:tr>
      <w:tr w:rsidR="00401F12">
        <w:trPr>
          <w:trHeight w:val="155"/>
        </w:trPr>
        <w:tc>
          <w:tcPr>
            <w:tcW w:w="4014" w:type="dxa"/>
          </w:tcPr>
          <w:p w:rsidR="00401F12" w:rsidRDefault="00401F12">
            <w:pPr>
              <w:ind w:left="-74"/>
              <w:rPr>
                <w:rFonts w:ascii="Times New Roman" w:hAnsi="Times New Roman"/>
                <w:sz w:val="22"/>
                <w:szCs w:val="28"/>
                <w:highlight w:val="yellow"/>
              </w:rPr>
            </w:pPr>
          </w:p>
        </w:tc>
        <w:tc>
          <w:tcPr>
            <w:tcW w:w="5338" w:type="dxa"/>
          </w:tcPr>
          <w:p w:rsidR="00401F12" w:rsidRDefault="00401F12">
            <w:pPr>
              <w:rPr>
                <w:rFonts w:ascii="Times New Roman" w:hAnsi="Times New Roman"/>
                <w:b/>
                <w:sz w:val="28"/>
                <w:szCs w:val="28"/>
                <w:highlight w:val="yellow"/>
                <w:lang w:val="en-US"/>
              </w:rPr>
            </w:pPr>
          </w:p>
        </w:tc>
      </w:tr>
    </w:tbl>
    <w:p w:rsidR="00401F12" w:rsidRDefault="00401F12">
      <w:pPr>
        <w:spacing w:before="40" w:after="40" w:line="288" w:lineRule="auto"/>
        <w:jc w:val="both"/>
        <w:rPr>
          <w:rFonts w:ascii="Times New Roman" w:hAnsi="Times New Roman"/>
          <w:spacing w:val="4"/>
          <w:sz w:val="28"/>
          <w:szCs w:val="28"/>
          <w:lang w:val="en-US"/>
        </w:rPr>
      </w:pPr>
    </w:p>
    <w:sectPr w:rsidR="00401F12">
      <w:headerReference w:type="default" r:id="rId7"/>
      <w:footerReference w:type="even" r:id="rId8"/>
      <w:pgSz w:w="11907" w:h="16840"/>
      <w:pgMar w:top="1134" w:right="1134" w:bottom="1134" w:left="1701" w:header="567" w:footer="56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34" w:rsidRDefault="00D97734">
      <w:r>
        <w:separator/>
      </w:r>
    </w:p>
  </w:endnote>
  <w:endnote w:type="continuationSeparator" w:id="0">
    <w:p w:rsidR="00D97734" w:rsidRDefault="00D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default"/>
  </w:font>
  <w:font w:name="Tahoma">
    <w:panose1 w:val="020B0604030504040204"/>
    <w:charset w:val="00"/>
    <w:family w:val="swiss"/>
    <w:pitch w:val="default"/>
    <w:sig w:usb0="E1002EFF" w:usb1="C000605B" w:usb2="00000029" w:usb3="00000000" w:csb0="200101FF" w:csb1="20280000"/>
  </w:font>
  <w:font w:name=".VnArial">
    <w:panose1 w:val="020B7200000000000000"/>
    <w:charset w:val="00"/>
    <w:family w:val="swiss"/>
    <w:pitch w:val="default"/>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F12" w:rsidRDefault="00A377B5">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rsidR="00401F12" w:rsidRDefault="00401F12">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34" w:rsidRDefault="00D97734">
      <w:r>
        <w:separator/>
      </w:r>
    </w:p>
  </w:footnote>
  <w:footnote w:type="continuationSeparator" w:id="0">
    <w:p w:rsidR="00D97734" w:rsidRDefault="00D97734">
      <w:r>
        <w:continuationSeparator/>
      </w:r>
    </w:p>
  </w:footnote>
  <w:footnote w:id="1">
    <w:p w:rsidR="00401F12" w:rsidRDefault="00A377B5">
      <w:pPr>
        <w:pStyle w:val="FootnoteText"/>
        <w:spacing w:before="40" w:after="4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szCs w:val="28"/>
        </w:rPr>
        <w:t xml:space="preserve">Quyết định số </w:t>
      </w:r>
      <w:r>
        <w:rPr>
          <w:rFonts w:ascii="Times New Roman" w:hAnsi="Times New Roman"/>
          <w:szCs w:val="28"/>
          <w:lang w:val="en-US"/>
        </w:rPr>
        <w:t>2837</w:t>
      </w:r>
      <w:r>
        <w:rPr>
          <w:rFonts w:ascii="Times New Roman" w:hAnsi="Times New Roman"/>
          <w:szCs w:val="28"/>
        </w:rPr>
        <w:t>/QĐ-</w:t>
      </w:r>
      <w:r>
        <w:rPr>
          <w:rFonts w:ascii="Times New Roman" w:hAnsi="Times New Roman"/>
          <w:szCs w:val="28"/>
          <w:lang w:val="en-US"/>
        </w:rPr>
        <w:t>BTC</w:t>
      </w:r>
      <w:r>
        <w:rPr>
          <w:rFonts w:ascii="Times New Roman" w:hAnsi="Times New Roman"/>
          <w:szCs w:val="28"/>
        </w:rPr>
        <w:t xml:space="preserve"> ngày </w:t>
      </w:r>
      <w:r>
        <w:rPr>
          <w:rFonts w:ascii="Times New Roman" w:hAnsi="Times New Roman"/>
          <w:szCs w:val="28"/>
          <w:lang w:val="en-US"/>
        </w:rPr>
        <w:t>18</w:t>
      </w:r>
      <w:r>
        <w:rPr>
          <w:rFonts w:ascii="Times New Roman" w:hAnsi="Times New Roman"/>
          <w:szCs w:val="28"/>
        </w:rPr>
        <w:t>/</w:t>
      </w:r>
      <w:r>
        <w:rPr>
          <w:rFonts w:ascii="Times New Roman" w:hAnsi="Times New Roman"/>
          <w:szCs w:val="28"/>
          <w:lang w:val="en-US"/>
        </w:rPr>
        <w:t>8</w:t>
      </w:r>
      <w:r>
        <w:rPr>
          <w:rFonts w:ascii="Times New Roman" w:hAnsi="Times New Roman"/>
          <w:szCs w:val="28"/>
        </w:rPr>
        <w:t>/202</w:t>
      </w:r>
      <w:r>
        <w:rPr>
          <w:rFonts w:ascii="Times New Roman" w:hAnsi="Times New Roman"/>
          <w:szCs w:val="28"/>
          <w:lang w:val="en-US"/>
        </w:rPr>
        <w:t>5</w:t>
      </w:r>
      <w:r>
        <w:rPr>
          <w:rFonts w:ascii="Times New Roman" w:hAnsi="Times New Roman"/>
          <w:szCs w:val="28"/>
        </w:rPr>
        <w:t xml:space="preserve"> của </w:t>
      </w:r>
      <w:r>
        <w:rPr>
          <w:rFonts w:ascii="Times New Roman" w:hAnsi="Times New Roman"/>
          <w:szCs w:val="28"/>
          <w:lang w:val="en-US"/>
        </w:rPr>
        <w:t>Bộ trưởng Bộ Tài chính</w:t>
      </w:r>
      <w:r>
        <w:rPr>
          <w:rFonts w:ascii="Times New Roman" w:hAnsi="Times New Roman"/>
          <w:szCs w:val="28"/>
        </w:rPr>
        <w:t xml:space="preserve"> về tổ chức TĐT</w:t>
      </w:r>
      <w:r>
        <w:rPr>
          <w:rFonts w:ascii="Times New Roman" w:hAnsi="Times New Roman"/>
          <w:szCs w:val="28"/>
          <w:lang w:val="en-US"/>
        </w:rPr>
        <w:t>KT</w:t>
      </w:r>
      <w:r>
        <w:rPr>
          <w:rFonts w:ascii="Times New Roman" w:hAnsi="Times New Roman"/>
          <w:szCs w:val="28"/>
        </w:rPr>
        <w:t xml:space="preserve"> 202</w:t>
      </w:r>
      <w:r>
        <w:rPr>
          <w:rFonts w:ascii="Times New Roman" w:hAnsi="Times New Roman"/>
          <w:szCs w:val="28"/>
          <w:lang w:val="en-US"/>
        </w:rPr>
        <w:t>6 và</w:t>
      </w:r>
      <w:r>
        <w:rPr>
          <w:rFonts w:ascii="Times New Roman" w:hAnsi="Times New Roman"/>
          <w:szCs w:val="28"/>
          <w:lang w:val="en-US"/>
        </w:rPr>
        <w:br/>
        <w:t>Quyết định số 4069/QĐ-BTC ngày 08/12/2025 của Bộ trưởng Bộ Tài chính về sửa đổi điểm b khoản 1 Điều 4 Quyết định số 2837</w:t>
      </w:r>
      <w:r>
        <w:rPr>
          <w:rFonts w:ascii="Times New Roman" w:hAnsi="Times New Roman"/>
          <w:szCs w:val="28"/>
        </w:rPr>
        <w:t>/QĐ-</w:t>
      </w:r>
      <w:r>
        <w:rPr>
          <w:rFonts w:ascii="Times New Roman" w:hAnsi="Times New Roman"/>
          <w:szCs w:val="28"/>
          <w:lang w:val="en-US"/>
        </w:rPr>
        <w:t>BTC.</w:t>
      </w:r>
    </w:p>
  </w:footnote>
  <w:footnote w:id="2">
    <w:p w:rsidR="00401F12" w:rsidRDefault="00A377B5">
      <w:pPr>
        <w:pStyle w:val="FootnoteText"/>
        <w:spacing w:before="40" w:after="40"/>
        <w:jc w:val="both"/>
        <w:rPr>
          <w:rFonts w:ascii="Times New Roman" w:hAnsi="Times New Roman"/>
          <w:spacing w:val="-4"/>
          <w:lang w:val="en-US"/>
        </w:rPr>
      </w:pPr>
      <w:r>
        <w:rPr>
          <w:rStyle w:val="FootnoteReference"/>
          <w:rFonts w:ascii="Times New Roman" w:hAnsi="Times New Roman"/>
          <w:spacing w:val="-4"/>
        </w:rPr>
        <w:footnoteRef/>
      </w:r>
      <w:r>
        <w:rPr>
          <w:rFonts w:ascii="Times New Roman" w:hAnsi="Times New Roman"/>
          <w:spacing w:val="-4"/>
        </w:rPr>
        <w:t xml:space="preserve"> </w:t>
      </w:r>
      <w:r>
        <w:rPr>
          <w:rFonts w:ascii="Times New Roman" w:hAnsi="Times New Roman"/>
          <w:spacing w:val="-4"/>
          <w:szCs w:val="28"/>
          <w:lang w:val="en-US"/>
        </w:rPr>
        <w:t xml:space="preserve">Quyết định số 3100/QĐ-BTC ngày 04/9/2025 của Bộ trưởng Bộ Tài chính về ban hành Phương </w:t>
      </w:r>
      <w:proofErr w:type="gramStart"/>
      <w:r>
        <w:rPr>
          <w:rFonts w:ascii="Times New Roman" w:hAnsi="Times New Roman"/>
          <w:spacing w:val="-4"/>
          <w:szCs w:val="28"/>
          <w:lang w:val="en-US"/>
        </w:rPr>
        <w:t>án</w:t>
      </w:r>
      <w:proofErr w:type="gramEnd"/>
      <w:r>
        <w:rPr>
          <w:rFonts w:ascii="Times New Roman" w:hAnsi="Times New Roman"/>
          <w:spacing w:val="-4"/>
          <w:szCs w:val="28"/>
          <w:lang w:val="en-US"/>
        </w:rPr>
        <w:t xml:space="preserve"> TĐTKT 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F12" w:rsidRDefault="00A377B5">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CE5010">
      <w:rPr>
        <w:rFonts w:ascii="Times New Roman" w:hAnsi="Times New Roman"/>
        <w:noProof/>
        <w:sz w:val="24"/>
        <w:szCs w:val="24"/>
      </w:rPr>
      <w:t>2</w:t>
    </w:r>
    <w:r>
      <w:rPr>
        <w:rFonts w:ascii="Times New Roman" w:hAnsi="Times New Roman"/>
        <w:sz w:val="24"/>
        <w:szCs w:val="24"/>
      </w:rPr>
      <w:fldChar w:fldCharType="end"/>
    </w:r>
  </w:p>
  <w:p w:rsidR="00401F12" w:rsidRDefault="00401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F8"/>
    <w:rsid w:val="0000292B"/>
    <w:rsid w:val="00005478"/>
    <w:rsid w:val="00005FF6"/>
    <w:rsid w:val="0001338C"/>
    <w:rsid w:val="00015B86"/>
    <w:rsid w:val="000171BB"/>
    <w:rsid w:val="000228FF"/>
    <w:rsid w:val="00023B3C"/>
    <w:rsid w:val="000241FB"/>
    <w:rsid w:val="00024B53"/>
    <w:rsid w:val="00025448"/>
    <w:rsid w:val="000335C6"/>
    <w:rsid w:val="0004143B"/>
    <w:rsid w:val="00044959"/>
    <w:rsid w:val="00044FA6"/>
    <w:rsid w:val="0004727E"/>
    <w:rsid w:val="000473AB"/>
    <w:rsid w:val="00047777"/>
    <w:rsid w:val="00052EC3"/>
    <w:rsid w:val="00053790"/>
    <w:rsid w:val="00057612"/>
    <w:rsid w:val="000607E4"/>
    <w:rsid w:val="000663CA"/>
    <w:rsid w:val="0006689E"/>
    <w:rsid w:val="00066CEC"/>
    <w:rsid w:val="00067572"/>
    <w:rsid w:val="00071434"/>
    <w:rsid w:val="0008093D"/>
    <w:rsid w:val="00093327"/>
    <w:rsid w:val="000973EB"/>
    <w:rsid w:val="00097EDE"/>
    <w:rsid w:val="000A5587"/>
    <w:rsid w:val="000B3AB0"/>
    <w:rsid w:val="000B4C07"/>
    <w:rsid w:val="000B5418"/>
    <w:rsid w:val="000B6409"/>
    <w:rsid w:val="000B68BB"/>
    <w:rsid w:val="000C04DB"/>
    <w:rsid w:val="000C1651"/>
    <w:rsid w:val="000C1BDD"/>
    <w:rsid w:val="000C2959"/>
    <w:rsid w:val="000C41B4"/>
    <w:rsid w:val="000D2A90"/>
    <w:rsid w:val="000D2C4E"/>
    <w:rsid w:val="000D2C91"/>
    <w:rsid w:val="000D7A94"/>
    <w:rsid w:val="000E426C"/>
    <w:rsid w:val="000E4DDC"/>
    <w:rsid w:val="000F0BEE"/>
    <w:rsid w:val="000F219A"/>
    <w:rsid w:val="000F61F0"/>
    <w:rsid w:val="001008F8"/>
    <w:rsid w:val="0010233F"/>
    <w:rsid w:val="00106876"/>
    <w:rsid w:val="00107595"/>
    <w:rsid w:val="00112448"/>
    <w:rsid w:val="00115112"/>
    <w:rsid w:val="001167A9"/>
    <w:rsid w:val="00126BC2"/>
    <w:rsid w:val="001333FD"/>
    <w:rsid w:val="0013348D"/>
    <w:rsid w:val="00146EDA"/>
    <w:rsid w:val="00146F9E"/>
    <w:rsid w:val="0015580D"/>
    <w:rsid w:val="001575BD"/>
    <w:rsid w:val="0016495A"/>
    <w:rsid w:val="00170F1C"/>
    <w:rsid w:val="00180784"/>
    <w:rsid w:val="001838C6"/>
    <w:rsid w:val="00187D04"/>
    <w:rsid w:val="00187E49"/>
    <w:rsid w:val="001A08F5"/>
    <w:rsid w:val="001A4A06"/>
    <w:rsid w:val="001A654F"/>
    <w:rsid w:val="001B015A"/>
    <w:rsid w:val="001B1EC7"/>
    <w:rsid w:val="001B40B1"/>
    <w:rsid w:val="001B535B"/>
    <w:rsid w:val="001C2748"/>
    <w:rsid w:val="001F4FC0"/>
    <w:rsid w:val="001F5B25"/>
    <w:rsid w:val="001F7C22"/>
    <w:rsid w:val="002024B0"/>
    <w:rsid w:val="002029C1"/>
    <w:rsid w:val="002146AF"/>
    <w:rsid w:val="00217455"/>
    <w:rsid w:val="00221B9C"/>
    <w:rsid w:val="00234F26"/>
    <w:rsid w:val="00237FA6"/>
    <w:rsid w:val="00240AC3"/>
    <w:rsid w:val="00242B15"/>
    <w:rsid w:val="00242EA9"/>
    <w:rsid w:val="0024465F"/>
    <w:rsid w:val="002451F8"/>
    <w:rsid w:val="00256F83"/>
    <w:rsid w:val="00262FC7"/>
    <w:rsid w:val="00267120"/>
    <w:rsid w:val="00272AEC"/>
    <w:rsid w:val="00275139"/>
    <w:rsid w:val="00276198"/>
    <w:rsid w:val="002767B4"/>
    <w:rsid w:val="00281FFC"/>
    <w:rsid w:val="00282D0D"/>
    <w:rsid w:val="00284DC9"/>
    <w:rsid w:val="002914A0"/>
    <w:rsid w:val="002A1339"/>
    <w:rsid w:val="002A1561"/>
    <w:rsid w:val="002A3D8F"/>
    <w:rsid w:val="002A4002"/>
    <w:rsid w:val="002A7A2A"/>
    <w:rsid w:val="002B1F42"/>
    <w:rsid w:val="002B746C"/>
    <w:rsid w:val="002C0912"/>
    <w:rsid w:val="002C0A6B"/>
    <w:rsid w:val="002D3503"/>
    <w:rsid w:val="002D4186"/>
    <w:rsid w:val="002D6642"/>
    <w:rsid w:val="002E1258"/>
    <w:rsid w:val="002E1DA6"/>
    <w:rsid w:val="002E308D"/>
    <w:rsid w:val="002E399B"/>
    <w:rsid w:val="002F129B"/>
    <w:rsid w:val="002F1324"/>
    <w:rsid w:val="002F62DA"/>
    <w:rsid w:val="0030091B"/>
    <w:rsid w:val="00300FC3"/>
    <w:rsid w:val="0030745A"/>
    <w:rsid w:val="00307CF1"/>
    <w:rsid w:val="00310068"/>
    <w:rsid w:val="00315A01"/>
    <w:rsid w:val="00316F19"/>
    <w:rsid w:val="00326052"/>
    <w:rsid w:val="003309F0"/>
    <w:rsid w:val="00330B91"/>
    <w:rsid w:val="0033595C"/>
    <w:rsid w:val="00336608"/>
    <w:rsid w:val="00354B83"/>
    <w:rsid w:val="0035701A"/>
    <w:rsid w:val="00357188"/>
    <w:rsid w:val="00361EE6"/>
    <w:rsid w:val="00364704"/>
    <w:rsid w:val="00365021"/>
    <w:rsid w:val="00370204"/>
    <w:rsid w:val="0037454B"/>
    <w:rsid w:val="00374E72"/>
    <w:rsid w:val="00375323"/>
    <w:rsid w:val="00375F8E"/>
    <w:rsid w:val="00390594"/>
    <w:rsid w:val="00392F5D"/>
    <w:rsid w:val="003932E3"/>
    <w:rsid w:val="0039396F"/>
    <w:rsid w:val="003946DF"/>
    <w:rsid w:val="00395C11"/>
    <w:rsid w:val="003A5E99"/>
    <w:rsid w:val="003B2959"/>
    <w:rsid w:val="003B7818"/>
    <w:rsid w:val="003C224D"/>
    <w:rsid w:val="003C25C4"/>
    <w:rsid w:val="003C4CCC"/>
    <w:rsid w:val="003C56A0"/>
    <w:rsid w:val="003C7E12"/>
    <w:rsid w:val="003D69D6"/>
    <w:rsid w:val="003D7F9C"/>
    <w:rsid w:val="003E2877"/>
    <w:rsid w:val="003E66AB"/>
    <w:rsid w:val="003E6B6A"/>
    <w:rsid w:val="003F1DD3"/>
    <w:rsid w:val="003F23C7"/>
    <w:rsid w:val="003F2557"/>
    <w:rsid w:val="003F280A"/>
    <w:rsid w:val="003F6817"/>
    <w:rsid w:val="003F7E0F"/>
    <w:rsid w:val="00401F12"/>
    <w:rsid w:val="0040265D"/>
    <w:rsid w:val="004070FC"/>
    <w:rsid w:val="004117DE"/>
    <w:rsid w:val="004245D1"/>
    <w:rsid w:val="00426A1B"/>
    <w:rsid w:val="00432FAD"/>
    <w:rsid w:val="00433004"/>
    <w:rsid w:val="00444B6E"/>
    <w:rsid w:val="004459E0"/>
    <w:rsid w:val="004502DB"/>
    <w:rsid w:val="00454EF2"/>
    <w:rsid w:val="00454FDA"/>
    <w:rsid w:val="00460D7B"/>
    <w:rsid w:val="004654CF"/>
    <w:rsid w:val="0047095A"/>
    <w:rsid w:val="004739FF"/>
    <w:rsid w:val="004764C8"/>
    <w:rsid w:val="00477430"/>
    <w:rsid w:val="00491642"/>
    <w:rsid w:val="004924E9"/>
    <w:rsid w:val="004A0827"/>
    <w:rsid w:val="004A4017"/>
    <w:rsid w:val="004A693B"/>
    <w:rsid w:val="004A720D"/>
    <w:rsid w:val="004B39AC"/>
    <w:rsid w:val="004C40A8"/>
    <w:rsid w:val="004C693A"/>
    <w:rsid w:val="004C7A43"/>
    <w:rsid w:val="004D5DB3"/>
    <w:rsid w:val="004D60D1"/>
    <w:rsid w:val="004D769B"/>
    <w:rsid w:val="004E02FF"/>
    <w:rsid w:val="004E19D4"/>
    <w:rsid w:val="004E1F25"/>
    <w:rsid w:val="004E485D"/>
    <w:rsid w:val="004E5153"/>
    <w:rsid w:val="004E54B5"/>
    <w:rsid w:val="004E6446"/>
    <w:rsid w:val="004F1B32"/>
    <w:rsid w:val="004F587D"/>
    <w:rsid w:val="004F5AD4"/>
    <w:rsid w:val="004F5D3C"/>
    <w:rsid w:val="00501917"/>
    <w:rsid w:val="0050216F"/>
    <w:rsid w:val="00507E29"/>
    <w:rsid w:val="00507FAB"/>
    <w:rsid w:val="0051496A"/>
    <w:rsid w:val="00521954"/>
    <w:rsid w:val="00521A1F"/>
    <w:rsid w:val="00527EC1"/>
    <w:rsid w:val="005334BA"/>
    <w:rsid w:val="00534C69"/>
    <w:rsid w:val="00546DD6"/>
    <w:rsid w:val="005529F6"/>
    <w:rsid w:val="005545B0"/>
    <w:rsid w:val="00554D50"/>
    <w:rsid w:val="00555D7E"/>
    <w:rsid w:val="005623E4"/>
    <w:rsid w:val="00571272"/>
    <w:rsid w:val="00571FAA"/>
    <w:rsid w:val="00572999"/>
    <w:rsid w:val="00572D4C"/>
    <w:rsid w:val="00572DF3"/>
    <w:rsid w:val="00573DC0"/>
    <w:rsid w:val="005827AE"/>
    <w:rsid w:val="00584BF9"/>
    <w:rsid w:val="00585419"/>
    <w:rsid w:val="00587B96"/>
    <w:rsid w:val="00591451"/>
    <w:rsid w:val="005934AC"/>
    <w:rsid w:val="005975AF"/>
    <w:rsid w:val="005A0AF5"/>
    <w:rsid w:val="005A4649"/>
    <w:rsid w:val="005B0C58"/>
    <w:rsid w:val="005B110C"/>
    <w:rsid w:val="005B6180"/>
    <w:rsid w:val="005D007B"/>
    <w:rsid w:val="005D69CD"/>
    <w:rsid w:val="005D7B22"/>
    <w:rsid w:val="005D7BCF"/>
    <w:rsid w:val="005E0CDE"/>
    <w:rsid w:val="005E3A23"/>
    <w:rsid w:val="005E5BDF"/>
    <w:rsid w:val="005F06CF"/>
    <w:rsid w:val="005F0A51"/>
    <w:rsid w:val="005F148D"/>
    <w:rsid w:val="005F6724"/>
    <w:rsid w:val="00600CA0"/>
    <w:rsid w:val="00601CCB"/>
    <w:rsid w:val="00602081"/>
    <w:rsid w:val="00605CC4"/>
    <w:rsid w:val="0061023E"/>
    <w:rsid w:val="00613810"/>
    <w:rsid w:val="006243A8"/>
    <w:rsid w:val="00630A3D"/>
    <w:rsid w:val="00637DF7"/>
    <w:rsid w:val="00640B79"/>
    <w:rsid w:val="00641C6D"/>
    <w:rsid w:val="00643487"/>
    <w:rsid w:val="006439F3"/>
    <w:rsid w:val="00647775"/>
    <w:rsid w:val="0065010B"/>
    <w:rsid w:val="00650BFC"/>
    <w:rsid w:val="00651ABC"/>
    <w:rsid w:val="006555B8"/>
    <w:rsid w:val="006613F6"/>
    <w:rsid w:val="0066173F"/>
    <w:rsid w:val="00662609"/>
    <w:rsid w:val="00662F3D"/>
    <w:rsid w:val="006679AD"/>
    <w:rsid w:val="0067478B"/>
    <w:rsid w:val="006759E0"/>
    <w:rsid w:val="0068257C"/>
    <w:rsid w:val="006826AE"/>
    <w:rsid w:val="00682FC0"/>
    <w:rsid w:val="006832F7"/>
    <w:rsid w:val="006854FD"/>
    <w:rsid w:val="00685CD0"/>
    <w:rsid w:val="00687CE0"/>
    <w:rsid w:val="0069377F"/>
    <w:rsid w:val="00694BFC"/>
    <w:rsid w:val="00695DFF"/>
    <w:rsid w:val="006A0360"/>
    <w:rsid w:val="006A31AB"/>
    <w:rsid w:val="006B5379"/>
    <w:rsid w:val="006B6ED1"/>
    <w:rsid w:val="006B70B3"/>
    <w:rsid w:val="006C1719"/>
    <w:rsid w:val="006C2744"/>
    <w:rsid w:val="006D10D0"/>
    <w:rsid w:val="006E0E16"/>
    <w:rsid w:val="006F0312"/>
    <w:rsid w:val="006F3E98"/>
    <w:rsid w:val="006F78AC"/>
    <w:rsid w:val="006F7975"/>
    <w:rsid w:val="00716190"/>
    <w:rsid w:val="00717546"/>
    <w:rsid w:val="00723809"/>
    <w:rsid w:val="00724733"/>
    <w:rsid w:val="00724DAD"/>
    <w:rsid w:val="00725369"/>
    <w:rsid w:val="0072785E"/>
    <w:rsid w:val="0073499A"/>
    <w:rsid w:val="00737128"/>
    <w:rsid w:val="007403D3"/>
    <w:rsid w:val="00743186"/>
    <w:rsid w:val="00746337"/>
    <w:rsid w:val="0075074C"/>
    <w:rsid w:val="00750A8D"/>
    <w:rsid w:val="00750D43"/>
    <w:rsid w:val="00750DDD"/>
    <w:rsid w:val="0075630D"/>
    <w:rsid w:val="0076093A"/>
    <w:rsid w:val="00760CE5"/>
    <w:rsid w:val="007625BC"/>
    <w:rsid w:val="007625F1"/>
    <w:rsid w:val="00763F6A"/>
    <w:rsid w:val="00765FCA"/>
    <w:rsid w:val="00780B60"/>
    <w:rsid w:val="00780B82"/>
    <w:rsid w:val="007811B7"/>
    <w:rsid w:val="00781B80"/>
    <w:rsid w:val="00782E0E"/>
    <w:rsid w:val="007848FE"/>
    <w:rsid w:val="00790FEB"/>
    <w:rsid w:val="00792097"/>
    <w:rsid w:val="007924F7"/>
    <w:rsid w:val="00796B34"/>
    <w:rsid w:val="007A07E5"/>
    <w:rsid w:val="007A1307"/>
    <w:rsid w:val="007A3521"/>
    <w:rsid w:val="007A61EB"/>
    <w:rsid w:val="007B035F"/>
    <w:rsid w:val="007B4EF0"/>
    <w:rsid w:val="007B55BA"/>
    <w:rsid w:val="007B71CF"/>
    <w:rsid w:val="007C6199"/>
    <w:rsid w:val="007C64DD"/>
    <w:rsid w:val="007C7777"/>
    <w:rsid w:val="007D686F"/>
    <w:rsid w:val="007D6FA4"/>
    <w:rsid w:val="007E018D"/>
    <w:rsid w:val="007E12FF"/>
    <w:rsid w:val="007E7E19"/>
    <w:rsid w:val="007F660C"/>
    <w:rsid w:val="00800456"/>
    <w:rsid w:val="00804D3F"/>
    <w:rsid w:val="00805A1C"/>
    <w:rsid w:val="008107A0"/>
    <w:rsid w:val="0081134E"/>
    <w:rsid w:val="008134DC"/>
    <w:rsid w:val="00822221"/>
    <w:rsid w:val="00822DAC"/>
    <w:rsid w:val="008307AB"/>
    <w:rsid w:val="008340B8"/>
    <w:rsid w:val="008368A7"/>
    <w:rsid w:val="00840E54"/>
    <w:rsid w:val="00845207"/>
    <w:rsid w:val="0084638B"/>
    <w:rsid w:val="00846D23"/>
    <w:rsid w:val="008500EE"/>
    <w:rsid w:val="008551BC"/>
    <w:rsid w:val="008635EF"/>
    <w:rsid w:val="0086360E"/>
    <w:rsid w:val="00865470"/>
    <w:rsid w:val="00865480"/>
    <w:rsid w:val="0086625C"/>
    <w:rsid w:val="008663FB"/>
    <w:rsid w:val="00873058"/>
    <w:rsid w:val="00873559"/>
    <w:rsid w:val="00891163"/>
    <w:rsid w:val="008968B7"/>
    <w:rsid w:val="00896D02"/>
    <w:rsid w:val="0089710D"/>
    <w:rsid w:val="0089722D"/>
    <w:rsid w:val="008A2277"/>
    <w:rsid w:val="008A4193"/>
    <w:rsid w:val="008B0D59"/>
    <w:rsid w:val="008B67A9"/>
    <w:rsid w:val="008C0D06"/>
    <w:rsid w:val="008C1B06"/>
    <w:rsid w:val="008C3654"/>
    <w:rsid w:val="008C48B7"/>
    <w:rsid w:val="008C4FAA"/>
    <w:rsid w:val="008C7FFD"/>
    <w:rsid w:val="008D0712"/>
    <w:rsid w:val="008D3761"/>
    <w:rsid w:val="008D3EC9"/>
    <w:rsid w:val="008D4B15"/>
    <w:rsid w:val="008E1E64"/>
    <w:rsid w:val="008E2D57"/>
    <w:rsid w:val="008F0714"/>
    <w:rsid w:val="008F2AFB"/>
    <w:rsid w:val="009016B8"/>
    <w:rsid w:val="00904DD1"/>
    <w:rsid w:val="0090649E"/>
    <w:rsid w:val="009065A0"/>
    <w:rsid w:val="00910586"/>
    <w:rsid w:val="00911B15"/>
    <w:rsid w:val="0091211C"/>
    <w:rsid w:val="00922246"/>
    <w:rsid w:val="00922793"/>
    <w:rsid w:val="00923385"/>
    <w:rsid w:val="00923B2D"/>
    <w:rsid w:val="009330C3"/>
    <w:rsid w:val="0093495E"/>
    <w:rsid w:val="00940D76"/>
    <w:rsid w:val="00944CEB"/>
    <w:rsid w:val="009544D6"/>
    <w:rsid w:val="00962BC6"/>
    <w:rsid w:val="00962E1E"/>
    <w:rsid w:val="00963375"/>
    <w:rsid w:val="00963C7C"/>
    <w:rsid w:val="009665E9"/>
    <w:rsid w:val="00971D58"/>
    <w:rsid w:val="0097210A"/>
    <w:rsid w:val="00972C20"/>
    <w:rsid w:val="00975288"/>
    <w:rsid w:val="009776C7"/>
    <w:rsid w:val="009800C7"/>
    <w:rsid w:val="009820CD"/>
    <w:rsid w:val="0098388E"/>
    <w:rsid w:val="00993F4D"/>
    <w:rsid w:val="009944DD"/>
    <w:rsid w:val="009963D0"/>
    <w:rsid w:val="00997716"/>
    <w:rsid w:val="009A2436"/>
    <w:rsid w:val="009A49D0"/>
    <w:rsid w:val="009B1B27"/>
    <w:rsid w:val="009B4401"/>
    <w:rsid w:val="009B53D8"/>
    <w:rsid w:val="009C2907"/>
    <w:rsid w:val="009C34B3"/>
    <w:rsid w:val="009C4E06"/>
    <w:rsid w:val="009C4FBA"/>
    <w:rsid w:val="009D1A46"/>
    <w:rsid w:val="009D7245"/>
    <w:rsid w:val="009E05CF"/>
    <w:rsid w:val="009E0CB3"/>
    <w:rsid w:val="009E69FC"/>
    <w:rsid w:val="009F0DA8"/>
    <w:rsid w:val="009F515E"/>
    <w:rsid w:val="00A0407C"/>
    <w:rsid w:val="00A12EE6"/>
    <w:rsid w:val="00A1328D"/>
    <w:rsid w:val="00A14099"/>
    <w:rsid w:val="00A148F2"/>
    <w:rsid w:val="00A15003"/>
    <w:rsid w:val="00A20688"/>
    <w:rsid w:val="00A22D4C"/>
    <w:rsid w:val="00A236E0"/>
    <w:rsid w:val="00A2639A"/>
    <w:rsid w:val="00A304B5"/>
    <w:rsid w:val="00A3470A"/>
    <w:rsid w:val="00A374B3"/>
    <w:rsid w:val="00A377B5"/>
    <w:rsid w:val="00A519CF"/>
    <w:rsid w:val="00A53478"/>
    <w:rsid w:val="00A54DFC"/>
    <w:rsid w:val="00A6683D"/>
    <w:rsid w:val="00A66F92"/>
    <w:rsid w:val="00A677AE"/>
    <w:rsid w:val="00A71341"/>
    <w:rsid w:val="00A72D31"/>
    <w:rsid w:val="00A7541C"/>
    <w:rsid w:val="00A8011C"/>
    <w:rsid w:val="00A82045"/>
    <w:rsid w:val="00A8396D"/>
    <w:rsid w:val="00A93EBF"/>
    <w:rsid w:val="00A97C3C"/>
    <w:rsid w:val="00AA1218"/>
    <w:rsid w:val="00AA31F5"/>
    <w:rsid w:val="00AB07F1"/>
    <w:rsid w:val="00AB1DED"/>
    <w:rsid w:val="00AB2AB9"/>
    <w:rsid w:val="00AB310E"/>
    <w:rsid w:val="00AB3546"/>
    <w:rsid w:val="00AB563F"/>
    <w:rsid w:val="00AB5EAD"/>
    <w:rsid w:val="00AB69BF"/>
    <w:rsid w:val="00AC1DDA"/>
    <w:rsid w:val="00AC4FA6"/>
    <w:rsid w:val="00AC688C"/>
    <w:rsid w:val="00AD3576"/>
    <w:rsid w:val="00AD3D1D"/>
    <w:rsid w:val="00AD4F6E"/>
    <w:rsid w:val="00AE0B3F"/>
    <w:rsid w:val="00AE107B"/>
    <w:rsid w:val="00AE1266"/>
    <w:rsid w:val="00AE238D"/>
    <w:rsid w:val="00AF4451"/>
    <w:rsid w:val="00B01E8F"/>
    <w:rsid w:val="00B02656"/>
    <w:rsid w:val="00B0334C"/>
    <w:rsid w:val="00B03BB7"/>
    <w:rsid w:val="00B049C7"/>
    <w:rsid w:val="00B10A6D"/>
    <w:rsid w:val="00B112AD"/>
    <w:rsid w:val="00B13337"/>
    <w:rsid w:val="00B13CEF"/>
    <w:rsid w:val="00B14977"/>
    <w:rsid w:val="00B14C2F"/>
    <w:rsid w:val="00B20470"/>
    <w:rsid w:val="00B2398F"/>
    <w:rsid w:val="00B338C9"/>
    <w:rsid w:val="00B37B1F"/>
    <w:rsid w:val="00B43190"/>
    <w:rsid w:val="00B52F50"/>
    <w:rsid w:val="00B53B40"/>
    <w:rsid w:val="00B5452F"/>
    <w:rsid w:val="00B570AD"/>
    <w:rsid w:val="00B60E77"/>
    <w:rsid w:val="00B62A59"/>
    <w:rsid w:val="00B62E6D"/>
    <w:rsid w:val="00B74CC6"/>
    <w:rsid w:val="00B7756B"/>
    <w:rsid w:val="00B81D22"/>
    <w:rsid w:val="00B830FA"/>
    <w:rsid w:val="00B84B12"/>
    <w:rsid w:val="00B92892"/>
    <w:rsid w:val="00B958D2"/>
    <w:rsid w:val="00BA299B"/>
    <w:rsid w:val="00BB1A59"/>
    <w:rsid w:val="00BB6141"/>
    <w:rsid w:val="00BB7912"/>
    <w:rsid w:val="00BB794E"/>
    <w:rsid w:val="00BC6D50"/>
    <w:rsid w:val="00BD2C93"/>
    <w:rsid w:val="00BD52D1"/>
    <w:rsid w:val="00BD55AF"/>
    <w:rsid w:val="00BD607A"/>
    <w:rsid w:val="00BE02EE"/>
    <w:rsid w:val="00BE2298"/>
    <w:rsid w:val="00BE52C0"/>
    <w:rsid w:val="00BE6490"/>
    <w:rsid w:val="00BE6BE3"/>
    <w:rsid w:val="00BE7D11"/>
    <w:rsid w:val="00BF1F1E"/>
    <w:rsid w:val="00BF62B7"/>
    <w:rsid w:val="00BF654C"/>
    <w:rsid w:val="00C00163"/>
    <w:rsid w:val="00C04833"/>
    <w:rsid w:val="00C04937"/>
    <w:rsid w:val="00C05261"/>
    <w:rsid w:val="00C05EAE"/>
    <w:rsid w:val="00C07685"/>
    <w:rsid w:val="00C114C8"/>
    <w:rsid w:val="00C11C7D"/>
    <w:rsid w:val="00C132E8"/>
    <w:rsid w:val="00C15EFE"/>
    <w:rsid w:val="00C2020E"/>
    <w:rsid w:val="00C31040"/>
    <w:rsid w:val="00C368B1"/>
    <w:rsid w:val="00C37858"/>
    <w:rsid w:val="00C40132"/>
    <w:rsid w:val="00C43FF1"/>
    <w:rsid w:val="00C44FB4"/>
    <w:rsid w:val="00C4514E"/>
    <w:rsid w:val="00C4565F"/>
    <w:rsid w:val="00C526A5"/>
    <w:rsid w:val="00C53BA2"/>
    <w:rsid w:val="00C54A06"/>
    <w:rsid w:val="00C55E96"/>
    <w:rsid w:val="00C56467"/>
    <w:rsid w:val="00C63D82"/>
    <w:rsid w:val="00C6472F"/>
    <w:rsid w:val="00C654D9"/>
    <w:rsid w:val="00C66313"/>
    <w:rsid w:val="00C778FF"/>
    <w:rsid w:val="00C84F5A"/>
    <w:rsid w:val="00C86F0D"/>
    <w:rsid w:val="00C93134"/>
    <w:rsid w:val="00C954D7"/>
    <w:rsid w:val="00CA2117"/>
    <w:rsid w:val="00CA7294"/>
    <w:rsid w:val="00CB055D"/>
    <w:rsid w:val="00CB3109"/>
    <w:rsid w:val="00CB449A"/>
    <w:rsid w:val="00CB707F"/>
    <w:rsid w:val="00CB7882"/>
    <w:rsid w:val="00CC3B5D"/>
    <w:rsid w:val="00CC7F4B"/>
    <w:rsid w:val="00CD06EF"/>
    <w:rsid w:val="00CD3CB0"/>
    <w:rsid w:val="00CD3D69"/>
    <w:rsid w:val="00CD4574"/>
    <w:rsid w:val="00CE1A37"/>
    <w:rsid w:val="00CE4ED4"/>
    <w:rsid w:val="00CE5010"/>
    <w:rsid w:val="00CE6600"/>
    <w:rsid w:val="00CE6E40"/>
    <w:rsid w:val="00CF3593"/>
    <w:rsid w:val="00CF4EE9"/>
    <w:rsid w:val="00D01105"/>
    <w:rsid w:val="00D1118E"/>
    <w:rsid w:val="00D14A8D"/>
    <w:rsid w:val="00D210E3"/>
    <w:rsid w:val="00D228B2"/>
    <w:rsid w:val="00D22C59"/>
    <w:rsid w:val="00D247A0"/>
    <w:rsid w:val="00D305B5"/>
    <w:rsid w:val="00D3144B"/>
    <w:rsid w:val="00D3147C"/>
    <w:rsid w:val="00D31E96"/>
    <w:rsid w:val="00D334F8"/>
    <w:rsid w:val="00D3654E"/>
    <w:rsid w:val="00D36955"/>
    <w:rsid w:val="00D3790E"/>
    <w:rsid w:val="00D40E83"/>
    <w:rsid w:val="00D42335"/>
    <w:rsid w:val="00D517D9"/>
    <w:rsid w:val="00D54740"/>
    <w:rsid w:val="00D62A4A"/>
    <w:rsid w:val="00D62AE5"/>
    <w:rsid w:val="00D63B8F"/>
    <w:rsid w:val="00D66F10"/>
    <w:rsid w:val="00D7275D"/>
    <w:rsid w:val="00D81707"/>
    <w:rsid w:val="00D86AAB"/>
    <w:rsid w:val="00D87E3C"/>
    <w:rsid w:val="00D90FB0"/>
    <w:rsid w:val="00D94768"/>
    <w:rsid w:val="00D97734"/>
    <w:rsid w:val="00DA12C6"/>
    <w:rsid w:val="00DA5703"/>
    <w:rsid w:val="00DA694D"/>
    <w:rsid w:val="00DB0F7E"/>
    <w:rsid w:val="00DB1D76"/>
    <w:rsid w:val="00DB65C7"/>
    <w:rsid w:val="00DC7D65"/>
    <w:rsid w:val="00DD706A"/>
    <w:rsid w:val="00DE148C"/>
    <w:rsid w:val="00DE4B48"/>
    <w:rsid w:val="00DE52CF"/>
    <w:rsid w:val="00DF2F5E"/>
    <w:rsid w:val="00DF4FC8"/>
    <w:rsid w:val="00DF7398"/>
    <w:rsid w:val="00E05A51"/>
    <w:rsid w:val="00E10CF8"/>
    <w:rsid w:val="00E1182E"/>
    <w:rsid w:val="00E132B4"/>
    <w:rsid w:val="00E13A0A"/>
    <w:rsid w:val="00E13D9A"/>
    <w:rsid w:val="00E175A0"/>
    <w:rsid w:val="00E17D25"/>
    <w:rsid w:val="00E21E1E"/>
    <w:rsid w:val="00E2412A"/>
    <w:rsid w:val="00E3074A"/>
    <w:rsid w:val="00E318EA"/>
    <w:rsid w:val="00E31955"/>
    <w:rsid w:val="00E35BAC"/>
    <w:rsid w:val="00E43B8E"/>
    <w:rsid w:val="00E512E5"/>
    <w:rsid w:val="00E60D58"/>
    <w:rsid w:val="00E643B3"/>
    <w:rsid w:val="00E67A24"/>
    <w:rsid w:val="00E705DB"/>
    <w:rsid w:val="00E844AA"/>
    <w:rsid w:val="00E857DE"/>
    <w:rsid w:val="00E8778B"/>
    <w:rsid w:val="00E8789C"/>
    <w:rsid w:val="00E92FAC"/>
    <w:rsid w:val="00E94151"/>
    <w:rsid w:val="00E9524E"/>
    <w:rsid w:val="00E96894"/>
    <w:rsid w:val="00E96D3D"/>
    <w:rsid w:val="00E97F82"/>
    <w:rsid w:val="00EA5D73"/>
    <w:rsid w:val="00EA6064"/>
    <w:rsid w:val="00EA652D"/>
    <w:rsid w:val="00EB07CE"/>
    <w:rsid w:val="00EB0AAF"/>
    <w:rsid w:val="00EB37E7"/>
    <w:rsid w:val="00EB5056"/>
    <w:rsid w:val="00EC292B"/>
    <w:rsid w:val="00EC3900"/>
    <w:rsid w:val="00ED66DE"/>
    <w:rsid w:val="00ED72BC"/>
    <w:rsid w:val="00EE2D80"/>
    <w:rsid w:val="00EF091D"/>
    <w:rsid w:val="00EF3CC7"/>
    <w:rsid w:val="00EF4201"/>
    <w:rsid w:val="00F03D30"/>
    <w:rsid w:val="00F05C20"/>
    <w:rsid w:val="00F17292"/>
    <w:rsid w:val="00F1777F"/>
    <w:rsid w:val="00F22D87"/>
    <w:rsid w:val="00F23D01"/>
    <w:rsid w:val="00F25645"/>
    <w:rsid w:val="00F256DA"/>
    <w:rsid w:val="00F268EB"/>
    <w:rsid w:val="00F27482"/>
    <w:rsid w:val="00F309BF"/>
    <w:rsid w:val="00F35E66"/>
    <w:rsid w:val="00F3636D"/>
    <w:rsid w:val="00F4145F"/>
    <w:rsid w:val="00F426B9"/>
    <w:rsid w:val="00F454EE"/>
    <w:rsid w:val="00F46987"/>
    <w:rsid w:val="00F547A6"/>
    <w:rsid w:val="00F556D7"/>
    <w:rsid w:val="00F61998"/>
    <w:rsid w:val="00F646E8"/>
    <w:rsid w:val="00F6543C"/>
    <w:rsid w:val="00F67B24"/>
    <w:rsid w:val="00F73A98"/>
    <w:rsid w:val="00F73DC5"/>
    <w:rsid w:val="00F74BD2"/>
    <w:rsid w:val="00F77FE9"/>
    <w:rsid w:val="00F868DB"/>
    <w:rsid w:val="00F916B3"/>
    <w:rsid w:val="00F929F1"/>
    <w:rsid w:val="00FA3B3E"/>
    <w:rsid w:val="00FA7FCC"/>
    <w:rsid w:val="00FB54AC"/>
    <w:rsid w:val="00FB6DA4"/>
    <w:rsid w:val="00FC18AF"/>
    <w:rsid w:val="00FC3207"/>
    <w:rsid w:val="00FC60A6"/>
    <w:rsid w:val="00FD45EC"/>
    <w:rsid w:val="00FD4910"/>
    <w:rsid w:val="00FD64C5"/>
    <w:rsid w:val="00FE45FC"/>
    <w:rsid w:val="00FF5238"/>
    <w:rsid w:val="00FF587A"/>
    <w:rsid w:val="00FF6CE1"/>
    <w:rsid w:val="019513E0"/>
    <w:rsid w:val="2E6A2D37"/>
    <w:rsid w:val="389741E3"/>
    <w:rsid w:val="440F098B"/>
    <w:rsid w:val="4D40134C"/>
    <w:rsid w:val="69497884"/>
    <w:rsid w:val="7035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DC6C6FA-325B-4EF5-8A2D-1FE63EFC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header" w:uiPriority="99" w:qFormat="1"/>
    <w:lsdException w:name="footer" w:qFormat="1"/>
    <w:lsdException w:name="caption" w:qFormat="1"/>
    <w:lsdException w:name="footnote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3"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6"/>
      <w:lang w:val="vi-VN"/>
    </w:rPr>
  </w:style>
  <w:style w:type="paragraph" w:styleId="Heading1">
    <w:name w:val="heading 1"/>
    <w:basedOn w:val="Normal"/>
    <w:next w:val="Normal"/>
    <w:qFormat/>
    <w:pPr>
      <w:keepNext/>
      <w:ind w:firstLine="720"/>
      <w:outlineLvl w:val="0"/>
    </w:pPr>
    <w:rPr>
      <w:b/>
      <w:sz w:val="32"/>
    </w:rPr>
  </w:style>
  <w:style w:type="paragraph" w:styleId="Heading2">
    <w:name w:val="heading 2"/>
    <w:basedOn w:val="Normal"/>
    <w:next w:val="Normal"/>
    <w:qFormat/>
    <w:pPr>
      <w:keepNext/>
      <w:ind w:left="720"/>
      <w:outlineLvl w:val="1"/>
    </w:pPr>
    <w:rPr>
      <w:sz w:val="32"/>
    </w:rPr>
  </w:style>
  <w:style w:type="paragraph" w:styleId="Heading3">
    <w:name w:val="heading 3"/>
    <w:basedOn w:val="Normal"/>
    <w:next w:val="Normal"/>
    <w:qFormat/>
    <w:pPr>
      <w:keepNext/>
      <w:spacing w:before="120"/>
      <w:ind w:firstLine="810"/>
      <w:jc w:val="both"/>
      <w:outlineLvl w:val="2"/>
    </w:pPr>
    <w:rPr>
      <w:b/>
      <w:sz w:val="32"/>
    </w:rPr>
  </w:style>
  <w:style w:type="paragraph" w:styleId="Heading4">
    <w:name w:val="heading 4"/>
    <w:basedOn w:val="Normal"/>
    <w:next w:val="Normal"/>
    <w:qFormat/>
    <w:pPr>
      <w:keepNext/>
      <w:ind w:firstLine="567"/>
      <w:jc w:val="both"/>
      <w:outlineLvl w:val="3"/>
    </w:pPr>
    <w:rPr>
      <w:b/>
      <w:sz w:val="28"/>
    </w:rPr>
  </w:style>
  <w:style w:type="paragraph" w:styleId="Heading5">
    <w:name w:val="heading 5"/>
    <w:basedOn w:val="Normal"/>
    <w:next w:val="Normal"/>
    <w:qFormat/>
    <w:pPr>
      <w:keepNext/>
      <w:ind w:firstLine="567"/>
      <w:jc w:val="both"/>
      <w:outlineLvl w:val="4"/>
    </w:pPr>
    <w:rPr>
      <w:b/>
      <w:i/>
      <w:sz w:val="28"/>
    </w:rPr>
  </w:style>
  <w:style w:type="paragraph" w:styleId="Heading6">
    <w:name w:val="heading 6"/>
    <w:basedOn w:val="Normal"/>
    <w:next w:val="Normal"/>
    <w:qFormat/>
    <w:pPr>
      <w:keepNext/>
      <w:spacing w:before="120" w:after="60"/>
      <w:ind w:firstLine="720"/>
      <w:outlineLvl w:val="5"/>
    </w:pPr>
    <w:rPr>
      <w:rFonts w:ascii=".VnTimeH" w:hAnsi=".VnTimeH"/>
      <w:b/>
    </w:rPr>
  </w:style>
  <w:style w:type="paragraph" w:styleId="Heading7">
    <w:name w:val="heading 7"/>
    <w:basedOn w:val="Normal"/>
    <w:next w:val="Normal"/>
    <w:qFormat/>
    <w:pPr>
      <w:keepNext/>
      <w:spacing w:before="80" w:after="80"/>
      <w:ind w:firstLine="720"/>
      <w:jc w:val="both"/>
      <w:outlineLvl w:val="6"/>
    </w:pPr>
    <w:rPr>
      <w:rFonts w:ascii=".VnTimeH" w:hAnsi=".VnTimeH"/>
      <w:b/>
    </w:rPr>
  </w:style>
  <w:style w:type="paragraph" w:styleId="Heading8">
    <w:name w:val="heading 8"/>
    <w:basedOn w:val="Normal"/>
    <w:next w:val="Normal"/>
    <w:qFormat/>
    <w:pPr>
      <w:keepNext/>
      <w:ind w:firstLine="5130"/>
      <w:jc w:val="both"/>
      <w:outlineLvl w:val="7"/>
    </w:pPr>
    <w:rPr>
      <w:rFonts w:ascii=".VnTimeH" w:hAnsi=".VnTimeH"/>
      <w:b/>
      <w:sz w:val="24"/>
    </w:rPr>
  </w:style>
  <w:style w:type="paragraph" w:styleId="Heading9">
    <w:name w:val="heading 9"/>
    <w:basedOn w:val="Normal"/>
    <w:next w:val="Normal"/>
    <w:qFormat/>
    <w:pPr>
      <w:keepNext/>
      <w:spacing w:before="40" w:after="40"/>
      <w:ind w:firstLine="720"/>
      <w:jc w:val="both"/>
      <w:outlineLvl w:val="8"/>
    </w:pPr>
    <w:rPr>
      <w:rFonts w:ascii=".VnTimeH" w:hAnsi=".VnTimeH"/>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jc w:val="both"/>
    </w:pPr>
    <w:rPr>
      <w:sz w:val="28"/>
    </w:rPr>
  </w:style>
  <w:style w:type="paragraph" w:styleId="BodyText2">
    <w:name w:val="Body Text 2"/>
    <w:basedOn w:val="Normal"/>
    <w:qFormat/>
    <w:pPr>
      <w:jc w:val="both"/>
    </w:pPr>
    <w:rPr>
      <w:sz w:val="28"/>
    </w:rPr>
  </w:style>
  <w:style w:type="paragraph" w:styleId="BodyText3">
    <w:name w:val="Body Text 3"/>
    <w:basedOn w:val="Normal"/>
    <w:qFormat/>
    <w:pPr>
      <w:jc w:val="both"/>
    </w:pPr>
    <w:rPr>
      <w:sz w:val="28"/>
    </w:rPr>
  </w:style>
  <w:style w:type="paragraph" w:styleId="BodyTextIndent">
    <w:name w:val="Body Text Indent"/>
    <w:basedOn w:val="Normal"/>
    <w:qFormat/>
    <w:pPr>
      <w:spacing w:before="40" w:after="40"/>
      <w:ind w:firstLine="720"/>
      <w:jc w:val="both"/>
    </w:pPr>
    <w:rPr>
      <w:sz w:val="28"/>
    </w:rPr>
  </w:style>
  <w:style w:type="paragraph" w:styleId="BodyTextIndent2">
    <w:name w:val="Body Text Indent 2"/>
    <w:basedOn w:val="Normal"/>
    <w:pPr>
      <w:ind w:firstLine="720"/>
    </w:pPr>
    <w:rPr>
      <w:sz w:val="27"/>
    </w:rPr>
  </w:style>
  <w:style w:type="paragraph" w:styleId="BodyTextIndent3">
    <w:name w:val="Body Text Indent 3"/>
    <w:basedOn w:val="Normal"/>
    <w:qFormat/>
    <w:pPr>
      <w:ind w:firstLine="810"/>
    </w:pPr>
  </w:style>
  <w:style w:type="paragraph" w:styleId="Caption">
    <w:name w:val="caption"/>
    <w:basedOn w:val="Normal"/>
    <w:next w:val="Normal"/>
    <w:qFormat/>
    <w:rPr>
      <w:i/>
      <w:snapToGrid w:val="0"/>
      <w:color w:val="000000"/>
      <w:sz w:val="22"/>
    </w:rPr>
  </w:style>
  <w:style w:type="paragraph" w:styleId="Footer">
    <w:name w:val="footer"/>
    <w:basedOn w:val="Normal"/>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rPr>
      <w:color w:val="000000"/>
      <w:sz w:val="20"/>
    </w:rPr>
  </w:style>
  <w:style w:type="paragraph" w:styleId="Header">
    <w:name w:val="header"/>
    <w:basedOn w:val="Normal"/>
    <w:link w:val="HeaderChar"/>
    <w:uiPriority w:val="99"/>
    <w:qFormat/>
    <w:pPr>
      <w:tabs>
        <w:tab w:val="center" w:pos="4153"/>
        <w:tab w:val="right" w:pos="8306"/>
      </w:tabs>
    </w:pPr>
  </w:style>
  <w:style w:type="character" w:styleId="Hyperlink">
    <w:name w:val="Hyperlink"/>
    <w:qFormat/>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rFonts w:ascii=".VnTimeH" w:hAnsi=".VnTimeH"/>
      <w:b/>
      <w:sz w:val="24"/>
    </w:rPr>
  </w:style>
  <w:style w:type="character" w:customStyle="1" w:styleId="HeaderChar">
    <w:name w:val="Header Char"/>
    <w:link w:val="Header"/>
    <w:uiPriority w:val="99"/>
    <w:qFormat/>
    <w:rPr>
      <w:rFonts w:ascii=".VnTime" w:hAnsi=".VnTime"/>
      <w:sz w:val="26"/>
    </w:rPr>
  </w:style>
  <w:style w:type="paragraph" w:customStyle="1" w:styleId="xl43">
    <w:name w:val="xl43"/>
    <w:basedOn w:val="Normal"/>
    <w:qFormat/>
    <w:pPr>
      <w:spacing w:before="100" w:beforeAutospacing="1" w:after="100" w:afterAutospacing="1"/>
    </w:pPr>
    <w:rPr>
      <w:rFonts w:ascii=".VnArial" w:hAnsi=".VnArial"/>
      <w:sz w:val="20"/>
    </w:rPr>
  </w:style>
  <w:style w:type="character" w:customStyle="1" w:styleId="Heading10">
    <w:name w:val="Heading #1_"/>
    <w:link w:val="Heading11"/>
    <w:qFormat/>
    <w:rPr>
      <w:b/>
      <w:bCs/>
      <w:sz w:val="26"/>
      <w:szCs w:val="26"/>
    </w:rPr>
  </w:style>
  <w:style w:type="paragraph" w:customStyle="1" w:styleId="Heading11">
    <w:name w:val="Heading #1"/>
    <w:basedOn w:val="Normal"/>
    <w:link w:val="Heading10"/>
    <w:qFormat/>
    <w:pPr>
      <w:widowControl w:val="0"/>
      <w:spacing w:after="230" w:line="262" w:lineRule="auto"/>
      <w:ind w:left="1320"/>
      <w:outlineLvl w:val="0"/>
    </w:pPr>
    <w:rPr>
      <w:rFonts w:ascii="Times New Roman" w:hAnsi="Times New Roman"/>
      <w:b/>
      <w:bCs/>
      <w:szCs w:val="26"/>
    </w:rPr>
  </w:style>
  <w:style w:type="character" w:customStyle="1" w:styleId="Bodytext30">
    <w:name w:val="Body text (3)_"/>
    <w:link w:val="Bodytext31"/>
    <w:qFormat/>
  </w:style>
  <w:style w:type="paragraph" w:customStyle="1" w:styleId="Bodytext31">
    <w:name w:val="Body text (3)"/>
    <w:basedOn w:val="Normal"/>
    <w:link w:val="Bodytext30"/>
    <w:qFormat/>
    <w:pPr>
      <w:widowControl w:val="0"/>
      <w:jc w:val="right"/>
    </w:pPr>
    <w:rPr>
      <w:rFonts w:ascii="Times New Roman" w:hAnsi="Times New Roman"/>
      <w:sz w:val="20"/>
    </w:rPr>
  </w:style>
  <w:style w:type="character" w:customStyle="1" w:styleId="Footnote">
    <w:name w:val="Footnote_"/>
    <w:link w:val="Footnote0"/>
    <w:qFormat/>
    <w:rPr>
      <w:sz w:val="26"/>
      <w:szCs w:val="26"/>
    </w:rPr>
  </w:style>
  <w:style w:type="paragraph" w:customStyle="1" w:styleId="Footnote0">
    <w:name w:val="Footnote"/>
    <w:basedOn w:val="Normal"/>
    <w:link w:val="Footnote"/>
    <w:qFormat/>
    <w:pPr>
      <w:widowControl w:val="0"/>
      <w:spacing w:after="100" w:line="257" w:lineRule="auto"/>
      <w:ind w:left="1520" w:firstLine="360"/>
    </w:pPr>
    <w:rPr>
      <w:rFonts w:ascii="Times New Roman" w:hAnsi="Times New Roman"/>
      <w:szCs w:val="26"/>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sz w:val="24"/>
      <w:szCs w:val="22"/>
      <w:lang w:val="en-US"/>
    </w:rPr>
  </w:style>
  <w:style w:type="paragraph" w:customStyle="1" w:styleId="Revision1">
    <w:name w:val="Revision1"/>
    <w:hidden/>
    <w:uiPriority w:val="99"/>
    <w:unhideWhenUsed/>
    <w:qFormat/>
    <w:rPr>
      <w:rFonts w:ascii=".VnTime" w:hAnsi=".VnTime"/>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542</Words>
  <Characters>3093</Characters>
  <Application>Microsoft Office Word</Application>
  <DocSecurity>0</DocSecurity>
  <Lines>25</Lines>
  <Paragraphs>7</Paragraphs>
  <ScaleCrop>false</ScaleCrop>
  <Company>FIS@FPT</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thèng kª           Céng hoµ x· héi chñ nghÜa ViÖt Nam</dc:title>
  <dc:creator>Phan Viet Thang</dc:creator>
  <cp:lastModifiedBy>Nguyễn Thị Thuấn</cp:lastModifiedBy>
  <cp:revision>7</cp:revision>
  <cp:lastPrinted>2026-02-02T01:14:00Z</cp:lastPrinted>
  <dcterms:created xsi:type="dcterms:W3CDTF">2026-01-29T07:35:00Z</dcterms:created>
  <dcterms:modified xsi:type="dcterms:W3CDTF">2026-02-03T02:44:00Z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b573459ab6f9a44005c6ec8c356a126e5ad1da6af84733a7aa942c77cbad4952</vt:lpwstr>
  </property>
  <property fmtid="{D5CDD505-2E9C-101B-9397-08002B2CF9AE}" pid="3" name="KSOProductBuildVer">
    <vt:lpwstr>1033-12.2.0.23196</vt:lpwstr>
  </property>
  <property fmtid="{D5CDD505-2E9C-101B-9397-08002B2CF9AE}" pid="4" name="ICV">
    <vt:lpwstr>221970316FA641A2B809C74E4A0990C3_13</vt:lpwstr>
  </property>
</Properties>
</file>