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Ind w:w="-426" w:type="dxa"/>
        <w:tblLayout w:type="fixed"/>
        <w:tblCellMar>
          <w:left w:w="0" w:type="dxa"/>
          <w:right w:w="0" w:type="dxa"/>
        </w:tblCellMar>
        <w:tblLook w:val="01E0" w:firstRow="1" w:lastRow="1" w:firstColumn="1" w:lastColumn="1" w:noHBand="0" w:noVBand="0"/>
      </w:tblPr>
      <w:tblGrid>
        <w:gridCol w:w="4111"/>
        <w:gridCol w:w="5675"/>
      </w:tblGrid>
      <w:tr w:rsidR="0093549E" w:rsidRPr="0041632B" w14:paraId="7800A74C" w14:textId="77777777" w:rsidTr="00B17E40">
        <w:trPr>
          <w:trHeight w:val="567"/>
        </w:trPr>
        <w:tc>
          <w:tcPr>
            <w:tcW w:w="4111" w:type="dxa"/>
          </w:tcPr>
          <w:p w14:paraId="5D076F2C" w14:textId="5964D792" w:rsidR="00471B03" w:rsidRPr="0041632B" w:rsidRDefault="002D6AE6" w:rsidP="00DA2FE3">
            <w:pPr>
              <w:pStyle w:val="TableParagraph"/>
              <w:jc w:val="center"/>
              <w:rPr>
                <w:sz w:val="26"/>
                <w:szCs w:val="26"/>
                <w:lang w:val="en-US"/>
              </w:rPr>
            </w:pPr>
            <w:r w:rsidRPr="0041632B">
              <w:rPr>
                <w:sz w:val="26"/>
                <w:szCs w:val="26"/>
                <w:lang w:val="en-US"/>
              </w:rPr>
              <w:t>BAN CHỈ ĐẠO TỔNG ĐIỀU TRA</w:t>
            </w:r>
          </w:p>
          <w:p w14:paraId="0FFE3F14" w14:textId="124786B4" w:rsidR="006F792B" w:rsidRPr="0041632B" w:rsidRDefault="002D6AE6" w:rsidP="00DA2FE3">
            <w:pPr>
              <w:pStyle w:val="TableParagraph"/>
              <w:jc w:val="center"/>
              <w:rPr>
                <w:sz w:val="26"/>
                <w:szCs w:val="26"/>
                <w:lang w:val="en-US"/>
              </w:rPr>
            </w:pPr>
            <w:r w:rsidRPr="0041632B">
              <w:rPr>
                <w:sz w:val="26"/>
                <w:szCs w:val="26"/>
                <w:lang w:val="en-US"/>
              </w:rPr>
              <w:t>KINH TẾ NĂM 2026 TRUNG ƯƠNG</w:t>
            </w:r>
          </w:p>
        </w:tc>
        <w:tc>
          <w:tcPr>
            <w:tcW w:w="5675" w:type="dxa"/>
          </w:tcPr>
          <w:p w14:paraId="74CC2A1A" w14:textId="2BA1A90F" w:rsidR="002D6AE6" w:rsidRPr="0041632B" w:rsidRDefault="002D6AE6" w:rsidP="00B57D38">
            <w:pPr>
              <w:pStyle w:val="TableParagraph"/>
              <w:ind w:right="9"/>
              <w:jc w:val="center"/>
              <w:rPr>
                <w:b/>
                <w:sz w:val="26"/>
              </w:rPr>
            </w:pPr>
            <w:r w:rsidRPr="0041632B">
              <w:rPr>
                <w:b/>
                <w:sz w:val="26"/>
              </w:rPr>
              <w:t>CỘNG</w:t>
            </w:r>
            <w:r w:rsidRPr="0041632B">
              <w:rPr>
                <w:b/>
                <w:spacing w:val="-8"/>
                <w:sz w:val="26"/>
              </w:rPr>
              <w:t xml:space="preserve"> </w:t>
            </w:r>
            <w:r w:rsidRPr="0041632B">
              <w:rPr>
                <w:b/>
                <w:sz w:val="26"/>
              </w:rPr>
              <w:t>H</w:t>
            </w:r>
            <w:r w:rsidR="001618CB" w:rsidRPr="0041632B">
              <w:rPr>
                <w:b/>
                <w:sz w:val="26"/>
                <w:lang w:val="en-US"/>
              </w:rPr>
              <w:t>ÒA</w:t>
            </w:r>
            <w:r w:rsidRPr="0041632B">
              <w:rPr>
                <w:b/>
                <w:spacing w:val="-6"/>
                <w:sz w:val="26"/>
              </w:rPr>
              <w:t xml:space="preserve"> </w:t>
            </w:r>
            <w:r w:rsidRPr="0041632B">
              <w:rPr>
                <w:b/>
                <w:sz w:val="26"/>
              </w:rPr>
              <w:t>XÃ</w:t>
            </w:r>
            <w:r w:rsidRPr="0041632B">
              <w:rPr>
                <w:b/>
                <w:spacing w:val="-6"/>
                <w:sz w:val="26"/>
              </w:rPr>
              <w:t xml:space="preserve"> </w:t>
            </w:r>
            <w:r w:rsidRPr="0041632B">
              <w:rPr>
                <w:b/>
                <w:sz w:val="26"/>
              </w:rPr>
              <w:t>HỘI</w:t>
            </w:r>
            <w:r w:rsidRPr="0041632B">
              <w:rPr>
                <w:b/>
                <w:spacing w:val="-6"/>
                <w:sz w:val="26"/>
              </w:rPr>
              <w:t xml:space="preserve"> </w:t>
            </w:r>
            <w:r w:rsidRPr="0041632B">
              <w:rPr>
                <w:b/>
                <w:sz w:val="26"/>
              </w:rPr>
              <w:t>CHỦ</w:t>
            </w:r>
            <w:r w:rsidRPr="0041632B">
              <w:rPr>
                <w:b/>
                <w:spacing w:val="-7"/>
                <w:sz w:val="26"/>
              </w:rPr>
              <w:t xml:space="preserve"> </w:t>
            </w:r>
            <w:r w:rsidRPr="0041632B">
              <w:rPr>
                <w:b/>
                <w:sz w:val="26"/>
              </w:rPr>
              <w:t>NGHĨA</w:t>
            </w:r>
            <w:r w:rsidRPr="0041632B">
              <w:rPr>
                <w:b/>
                <w:spacing w:val="-8"/>
                <w:sz w:val="26"/>
              </w:rPr>
              <w:t xml:space="preserve"> </w:t>
            </w:r>
            <w:r w:rsidRPr="0041632B">
              <w:rPr>
                <w:b/>
                <w:sz w:val="26"/>
              </w:rPr>
              <w:t>VIỆT</w:t>
            </w:r>
            <w:r w:rsidRPr="0041632B">
              <w:rPr>
                <w:b/>
                <w:spacing w:val="-6"/>
                <w:sz w:val="26"/>
              </w:rPr>
              <w:t xml:space="preserve"> </w:t>
            </w:r>
            <w:r w:rsidRPr="0041632B">
              <w:rPr>
                <w:b/>
                <w:spacing w:val="-5"/>
                <w:sz w:val="26"/>
              </w:rPr>
              <w:t>NAM</w:t>
            </w:r>
          </w:p>
          <w:p w14:paraId="0C176169" w14:textId="64C7F5BB" w:rsidR="000E687F" w:rsidRPr="0041632B" w:rsidRDefault="002D6AE6" w:rsidP="00B57D38">
            <w:pPr>
              <w:pStyle w:val="TableParagraph"/>
              <w:ind w:left="137"/>
              <w:jc w:val="center"/>
              <w:rPr>
                <w:b/>
                <w:spacing w:val="-4"/>
                <w:sz w:val="28"/>
                <w:lang w:val="en-US"/>
              </w:rPr>
            </w:pPr>
            <w:r w:rsidRPr="0041632B">
              <w:rPr>
                <w:b/>
                <w:sz w:val="28"/>
              </w:rPr>
              <w:t>Độc</w:t>
            </w:r>
            <w:r w:rsidRPr="0041632B">
              <w:rPr>
                <w:b/>
                <w:spacing w:val="-2"/>
                <w:sz w:val="28"/>
              </w:rPr>
              <w:t xml:space="preserve"> </w:t>
            </w:r>
            <w:r w:rsidRPr="0041632B">
              <w:rPr>
                <w:b/>
                <w:sz w:val="28"/>
              </w:rPr>
              <w:t>lập</w:t>
            </w:r>
            <w:r w:rsidRPr="0041632B">
              <w:rPr>
                <w:b/>
                <w:spacing w:val="-2"/>
                <w:sz w:val="28"/>
              </w:rPr>
              <w:t xml:space="preserve"> </w:t>
            </w:r>
            <w:r w:rsidRPr="0041632B">
              <w:rPr>
                <w:b/>
                <w:sz w:val="28"/>
              </w:rPr>
              <w:t>-</w:t>
            </w:r>
            <w:r w:rsidRPr="0041632B">
              <w:rPr>
                <w:b/>
                <w:spacing w:val="-2"/>
                <w:sz w:val="28"/>
              </w:rPr>
              <w:t xml:space="preserve"> </w:t>
            </w:r>
            <w:r w:rsidRPr="0041632B">
              <w:rPr>
                <w:b/>
                <w:sz w:val="28"/>
              </w:rPr>
              <w:t>Tự</w:t>
            </w:r>
            <w:r w:rsidRPr="0041632B">
              <w:rPr>
                <w:b/>
                <w:spacing w:val="-3"/>
                <w:sz w:val="28"/>
              </w:rPr>
              <w:t xml:space="preserve"> </w:t>
            </w:r>
            <w:r w:rsidRPr="0041632B">
              <w:rPr>
                <w:b/>
                <w:sz w:val="28"/>
              </w:rPr>
              <w:t>do</w:t>
            </w:r>
            <w:r w:rsidRPr="0041632B">
              <w:rPr>
                <w:b/>
                <w:spacing w:val="-1"/>
                <w:sz w:val="28"/>
              </w:rPr>
              <w:t xml:space="preserve"> </w:t>
            </w:r>
            <w:r w:rsidRPr="0041632B">
              <w:rPr>
                <w:b/>
                <w:sz w:val="28"/>
              </w:rPr>
              <w:t>-</w:t>
            </w:r>
            <w:r w:rsidRPr="0041632B">
              <w:rPr>
                <w:b/>
                <w:spacing w:val="-1"/>
                <w:sz w:val="28"/>
              </w:rPr>
              <w:t xml:space="preserve"> </w:t>
            </w:r>
            <w:r w:rsidRPr="0041632B">
              <w:rPr>
                <w:b/>
                <w:sz w:val="28"/>
              </w:rPr>
              <w:t>Hạnh</w:t>
            </w:r>
            <w:r w:rsidRPr="0041632B">
              <w:rPr>
                <w:b/>
                <w:spacing w:val="-2"/>
                <w:sz w:val="28"/>
              </w:rPr>
              <w:t xml:space="preserve"> </w:t>
            </w:r>
            <w:r w:rsidRPr="0041632B">
              <w:rPr>
                <w:b/>
                <w:spacing w:val="-4"/>
                <w:sz w:val="28"/>
              </w:rPr>
              <w:t>phúc</w:t>
            </w:r>
          </w:p>
        </w:tc>
      </w:tr>
      <w:tr w:rsidR="002D6AE6" w:rsidRPr="0041632B" w14:paraId="51FB4AEB" w14:textId="77777777" w:rsidTr="00B17E40">
        <w:trPr>
          <w:trHeight w:val="519"/>
        </w:trPr>
        <w:tc>
          <w:tcPr>
            <w:tcW w:w="4111" w:type="dxa"/>
          </w:tcPr>
          <w:p w14:paraId="0AC9DFFA" w14:textId="49A76280" w:rsidR="002D6AE6" w:rsidRPr="0041632B" w:rsidRDefault="00944AD0" w:rsidP="00944AD0">
            <w:pPr>
              <w:pStyle w:val="TableParagraph"/>
              <w:jc w:val="center"/>
              <w:rPr>
                <w:b/>
                <w:bCs/>
                <w:noProof/>
                <w:sz w:val="26"/>
                <w:szCs w:val="26"/>
                <w:lang w:val="en-US"/>
              </w:rPr>
            </w:pPr>
            <w:r w:rsidRPr="0041632B">
              <w:rPr>
                <w:b/>
                <w:bCs/>
                <w:noProof/>
                <w:sz w:val="26"/>
                <w:szCs w:val="26"/>
                <w:lang w:val="en-US"/>
              </w:rPr>
              <mc:AlternateContent>
                <mc:Choice Requires="wps">
                  <w:drawing>
                    <wp:anchor distT="0" distB="0" distL="114300" distR="114300" simplePos="0" relativeHeight="251658240" behindDoc="0" locked="0" layoutInCell="1" allowOverlap="1" wp14:anchorId="7DA89FC3" wp14:editId="1D3E553D">
                      <wp:simplePos x="0" y="0"/>
                      <wp:positionH relativeFrom="column">
                        <wp:posOffset>742950</wp:posOffset>
                      </wp:positionH>
                      <wp:positionV relativeFrom="paragraph">
                        <wp:posOffset>210185</wp:posOffset>
                      </wp:positionV>
                      <wp:extent cx="1095375" cy="0"/>
                      <wp:effectExtent l="0" t="0" r="0" b="0"/>
                      <wp:wrapNone/>
                      <wp:docPr id="1409770228" name="Straight Connector 6"/>
                      <wp:cNvGraphicFramePr/>
                      <a:graphic xmlns:a="http://schemas.openxmlformats.org/drawingml/2006/main">
                        <a:graphicData uri="http://schemas.microsoft.com/office/word/2010/wordprocessingShape">
                          <wps:wsp>
                            <wps:cNvCnPr/>
                            <wps:spPr>
                              <a:xfrm flipV="1">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38151497"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6.55pt" to="144.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RhoQEAAJIDAAAOAAAAZHJzL2Uyb0RvYy54bWysU01vEzEQvSPxHyzfyW6Kyscqmx5awQVB&#10;BYW76x1nLWyPZZvs5t8zniRbBKiqEBfLH++9mTcz3lzN3ok9pGwx9HK9aqWAoHGwYdfLr3fvXryR&#10;IhcVBuUwQC8PkOXV9vmzzRQ7uMAR3QBJkEjI3RR7OZYSu6bJegSv8gojBHo0mLwqdEy7ZkhqInXv&#10;mou2fdVMmIaYUEPOdHtzfJRb1jcGdPlkTIYiXC8pt8Jr4vW+rs12o7pdUnG0+pSG+ocsvLKBgi5S&#10;N6oo8SPZP6S81QkzmrLS6Bs0xmpgD+Rm3f7m5suoIrAXKk6OS5ny/5PVH/fX4TZRGaaYuxxvU3Ux&#10;m+SFcTZ+o56yL8pUzFy2w1I2mIvQdLlu316+fH0phT6/NUeJKhVTLu8BvaibXjobqiPVqf2HXCgs&#10;Qc8QOjwkwbtycFDBLnwGI+xQgzGb5wOuXRJ7RZ0dvq9rJ0mLkZVirHMLqX2cdMJWGvDMPJW4oDki&#10;hrIQvQ2Y/ha1zOdUzRF/dn30Wm3f43DglnA5qPHs7DSkdbJ+PTP94SttfwIAAP//AwBQSwMEFAAG&#10;AAgAAAAhAKxYxZDeAAAACQEAAA8AAABkcnMvZG93bnJldi54bWxMj8FOwzAQRO9I/IO1SFwq6iRV&#10;2xDiVKgSFzgAhQ9wkiWJsNchdlP371nEAY4zO5p9U+6iNWLGyQ+OFKTLBARS49qBOgXvbw83OQgf&#10;NLXaOEIFZ/Swqy4vSl207kSvOB9CJ7iEfKEV9CGMhZS+6dFqv3QjEt8+3GR1YDl1sp30icutkVmS&#10;bKTVA/GHXo+477H5PBytgsfnl8U5i5vF13Zd7+Ocm/jkjVLXV/H+DkTAGP7C8IPP6FAxU+2O1Hph&#10;WKdb3hIUrFYpCA5k+e0aRP1ryKqU/xdU3wAAAP//AwBQSwECLQAUAAYACAAAACEAtoM4kv4AAADh&#10;AQAAEwAAAAAAAAAAAAAAAAAAAAAAW0NvbnRlbnRfVHlwZXNdLnhtbFBLAQItABQABgAIAAAAIQA4&#10;/SH/1gAAAJQBAAALAAAAAAAAAAAAAAAAAC8BAABfcmVscy8ucmVsc1BLAQItABQABgAIAAAAIQD0&#10;dFRhoQEAAJIDAAAOAAAAAAAAAAAAAAAAAC4CAABkcnMvZTJvRG9jLnhtbFBLAQItABQABgAIAAAA&#10;IQCsWMWQ3gAAAAkBAAAPAAAAAAAAAAAAAAAAAPsDAABkcnMvZG93bnJldi54bWxQSwUGAAAAAAQA&#10;BADzAAAABgUAAAAA&#10;" strokecolor="black [3040]"/>
                  </w:pict>
                </mc:Fallback>
              </mc:AlternateContent>
            </w:r>
            <w:r w:rsidR="002D6AE6" w:rsidRPr="0041632B">
              <w:rPr>
                <w:b/>
                <w:bCs/>
                <w:noProof/>
                <w:sz w:val="26"/>
                <w:szCs w:val="26"/>
                <w:lang w:val="en-US"/>
              </w:rPr>
              <w:t>TỔ THƯỜNG TRỰC</w:t>
            </w:r>
          </w:p>
        </w:tc>
        <w:tc>
          <w:tcPr>
            <w:tcW w:w="5675" w:type="dxa"/>
          </w:tcPr>
          <w:p w14:paraId="7DA22F3E" w14:textId="662AE664" w:rsidR="002D6AE6" w:rsidRPr="0041632B" w:rsidRDefault="0003223A" w:rsidP="002D6AE6">
            <w:pPr>
              <w:pStyle w:val="TableParagraph"/>
              <w:ind w:left="238" w:right="9"/>
              <w:jc w:val="center"/>
              <w:rPr>
                <w:b/>
                <w:sz w:val="26"/>
              </w:rPr>
            </w:pPr>
            <w:r w:rsidRPr="0041632B">
              <w:rPr>
                <w:b/>
                <w:bCs/>
                <w:noProof/>
                <w:sz w:val="27"/>
                <w:szCs w:val="27"/>
                <w:lang w:val="en-US"/>
              </w:rPr>
              <mc:AlternateContent>
                <mc:Choice Requires="wps">
                  <w:drawing>
                    <wp:anchor distT="0" distB="0" distL="114300" distR="114300" simplePos="0" relativeHeight="251658241" behindDoc="0" locked="0" layoutInCell="1" allowOverlap="1" wp14:anchorId="3B23898A" wp14:editId="4E00E014">
                      <wp:simplePos x="0" y="0"/>
                      <wp:positionH relativeFrom="column">
                        <wp:posOffset>813960</wp:posOffset>
                      </wp:positionH>
                      <wp:positionV relativeFrom="paragraph">
                        <wp:posOffset>18636</wp:posOffset>
                      </wp:positionV>
                      <wp:extent cx="2067339" cy="0"/>
                      <wp:effectExtent l="0" t="0" r="28575" b="19050"/>
                      <wp:wrapNone/>
                      <wp:docPr id="1455745905" name="Straight Connector 6"/>
                      <wp:cNvGraphicFramePr/>
                      <a:graphic xmlns:a="http://schemas.openxmlformats.org/drawingml/2006/main">
                        <a:graphicData uri="http://schemas.microsoft.com/office/word/2010/wordprocessingShape">
                          <wps:wsp>
                            <wps:cNvCnPr/>
                            <wps:spPr>
                              <a:xfrm flipV="1">
                                <a:off x="0" y="0"/>
                                <a:ext cx="20673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EB8E771"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45pt" to="226.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5+yAEAAMoDAAAOAAAAZHJzL2Uyb0RvYy54bWysU01vEzEQvSPxHyzfyW7SJqWrbHpIBRcE&#10;ES29u95x1sJfGpts8u8Ze5MFAZUQ4mJ57Hlv5j2P13dHa9gBMGrvWj6f1ZyBk77Tbt/yL4/v3rzl&#10;LCbhOmG8g5afIPK7zetX6yE0sPC9Nx0gIxIXmyG0vE8pNFUVZQ9WxJkP4OhSebQiUYj7qkMxELs1&#10;1aKuV9XgsQvoJcRIp/fjJd8UfqVApk9KRUjMtJx6S2XFsj7ntdqsRbNHEXotz22If+jCCu2o6ER1&#10;L5Jg31D/RmW1RB+9SjPpbeWV0hKKBlIzr39R89CLAEULmRPDZFP8f7Ty42GHTHf0dtfL5c318rZe&#10;cuaEpbd6SCj0vk9s650jJz2yVTZsCLEh3Nbt8BzFsMOs/qjQMmV0eCK+4gcpZMdi92myG46JSTpc&#10;1Kubq6tbzuTlrhopMlXAmN6DtyxvWm60y06IRhw+xERlKfWSQkFuaWyi7NLJQE427jMoUkfFxnbK&#10;XMHWIDsImoju6zwLIq6SmSFKGzOB6lLyRdA5N8OgzNrfAqfsUtG7NAGtdh7/VDUdL62qMf+ietSa&#10;ZT/77lSepNhBA1OUnYc7T+TPcYH/+IKb7wAAAP//AwBQSwMEFAAGAAgAAAAhAK7OWd/bAAAABwEA&#10;AA8AAABkcnMvZG93bnJldi54bWxMj0FOwzAQRfdI3MEaJDYVdTC0hBCnQpXYwAIoHMBJhiTCHofY&#10;Td3bM7CB5dP/+vOm3CRnxYxTGDxpuFxmIJAa3w7UaXh/e7jIQYRoqDXWE2o4YoBNdXpSmqL1B3rF&#10;eRc7wSMUCqOhj3EspAxNj86EpR+ROPvwkzORcepkO5kDjzsrVZatpTMD8YXejLjtsfnc7Z2Gx+eX&#10;xVGl9eLrZlVv05zb9BSs1udn6f4ORMQU/8rwo8/qULFT7ffUBmGZVa64qkHdguD8enXFr9S/LKtS&#10;/vevvgEAAP//AwBQSwECLQAUAAYACAAAACEAtoM4kv4AAADhAQAAEwAAAAAAAAAAAAAAAAAAAAAA&#10;W0NvbnRlbnRfVHlwZXNdLnhtbFBLAQItABQABgAIAAAAIQA4/SH/1gAAAJQBAAALAAAAAAAAAAAA&#10;AAAAAC8BAABfcmVscy8ucmVsc1BLAQItABQABgAIAAAAIQCC3i5+yAEAAMoDAAAOAAAAAAAAAAAA&#10;AAAAAC4CAABkcnMvZTJvRG9jLnhtbFBLAQItABQABgAIAAAAIQCuzlnf2wAAAAcBAAAPAAAAAAAA&#10;AAAAAAAAACIEAABkcnMvZG93bnJldi54bWxQSwUGAAAAAAQABADzAAAAKgUAAAAA&#10;" strokecolor="black [3040]"/>
                  </w:pict>
                </mc:Fallback>
              </mc:AlternateContent>
            </w:r>
          </w:p>
        </w:tc>
      </w:tr>
      <w:tr w:rsidR="002D6AE6" w:rsidRPr="0041632B" w14:paraId="16C24A0D" w14:textId="77777777" w:rsidTr="00B17E40">
        <w:trPr>
          <w:trHeight w:val="472"/>
        </w:trPr>
        <w:tc>
          <w:tcPr>
            <w:tcW w:w="4111" w:type="dxa"/>
          </w:tcPr>
          <w:p w14:paraId="4C1F0A9E" w14:textId="2323DD1E" w:rsidR="002D6AE6" w:rsidRPr="0041632B" w:rsidRDefault="002D6AE6" w:rsidP="002D6AE6">
            <w:pPr>
              <w:pStyle w:val="TableParagraph"/>
              <w:ind w:left="1212"/>
              <w:rPr>
                <w:sz w:val="2"/>
              </w:rPr>
            </w:pPr>
          </w:p>
          <w:p w14:paraId="1413D1B3" w14:textId="7BE31718" w:rsidR="001618CB" w:rsidRPr="00A90F0A" w:rsidRDefault="001618CB" w:rsidP="000621D4">
            <w:pPr>
              <w:pStyle w:val="TableParagraph"/>
              <w:spacing w:after="120"/>
              <w:ind w:hanging="6"/>
              <w:jc w:val="center"/>
              <w:rPr>
                <w:spacing w:val="-2"/>
                <w:sz w:val="26"/>
              </w:rPr>
            </w:pPr>
            <w:r w:rsidRPr="00A90F0A">
              <w:rPr>
                <w:sz w:val="26"/>
              </w:rPr>
              <w:t>Số:</w:t>
            </w:r>
            <w:r w:rsidRPr="00A90F0A">
              <w:rPr>
                <w:position w:val="-3"/>
                <w:sz w:val="26"/>
                <w:lang w:val="en-US"/>
              </w:rPr>
              <w:t xml:space="preserve">  </w:t>
            </w:r>
            <w:r w:rsidR="004207BE">
              <w:rPr>
                <w:position w:val="-3"/>
                <w:sz w:val="26"/>
                <w:lang w:val="en-US"/>
              </w:rPr>
              <w:t>190</w:t>
            </w:r>
            <w:r w:rsidRPr="00A90F0A">
              <w:rPr>
                <w:sz w:val="26"/>
              </w:rPr>
              <w:t>/</w:t>
            </w:r>
            <w:r w:rsidR="00DA2C29" w:rsidRPr="00A90F0A">
              <w:rPr>
                <w:sz w:val="26"/>
                <w:lang w:val="en-US"/>
              </w:rPr>
              <w:t>TTT</w:t>
            </w:r>
            <w:r w:rsidR="00A90F0A" w:rsidRPr="00B17E40">
              <w:rPr>
                <w:sz w:val="26"/>
                <w:lang w:val="en-US"/>
              </w:rPr>
              <w:t>-CTK</w:t>
            </w:r>
          </w:p>
          <w:p w14:paraId="319BDF22" w14:textId="20CD49A8" w:rsidR="005A083D" w:rsidRDefault="002D6AE6" w:rsidP="005A083D">
            <w:pPr>
              <w:pStyle w:val="TableParagraph"/>
              <w:ind w:hanging="6"/>
              <w:jc w:val="center"/>
              <w:rPr>
                <w:spacing w:val="-2"/>
                <w:sz w:val="26"/>
                <w:lang w:val="en-US"/>
              </w:rPr>
            </w:pPr>
            <w:r w:rsidRPr="0041632B">
              <w:rPr>
                <w:spacing w:val="-2"/>
                <w:sz w:val="26"/>
              </w:rPr>
              <w:t>V/v</w:t>
            </w:r>
            <w:r w:rsidRPr="0041632B">
              <w:rPr>
                <w:spacing w:val="-15"/>
                <w:sz w:val="26"/>
              </w:rPr>
              <w:t xml:space="preserve"> </w:t>
            </w:r>
            <w:r w:rsidR="00944AD0">
              <w:rPr>
                <w:spacing w:val="-2"/>
                <w:sz w:val="26"/>
                <w:lang w:val="en-US"/>
              </w:rPr>
              <w:t xml:space="preserve">thông </w:t>
            </w:r>
            <w:r w:rsidR="005A083D">
              <w:rPr>
                <w:spacing w:val="-2"/>
                <w:sz w:val="26"/>
                <w:lang w:val="en-US"/>
              </w:rPr>
              <w:t>báo nghiệp vụ số 3</w:t>
            </w:r>
          </w:p>
          <w:p w14:paraId="5DE71A8D" w14:textId="08FB73F3" w:rsidR="002D6AE6" w:rsidRPr="0041632B" w:rsidRDefault="002D6AE6" w:rsidP="005A083D">
            <w:pPr>
              <w:pStyle w:val="TableParagraph"/>
              <w:ind w:hanging="6"/>
              <w:jc w:val="center"/>
              <w:rPr>
                <w:sz w:val="26"/>
                <w:lang w:val="en-US"/>
              </w:rPr>
            </w:pPr>
            <w:r w:rsidRPr="0041632B">
              <w:rPr>
                <w:spacing w:val="-2"/>
                <w:sz w:val="26"/>
                <w:lang w:val="en-US"/>
              </w:rPr>
              <w:t xml:space="preserve"> Tổng điều tra kinh tế năm 2026</w:t>
            </w:r>
          </w:p>
        </w:tc>
        <w:tc>
          <w:tcPr>
            <w:tcW w:w="5675" w:type="dxa"/>
          </w:tcPr>
          <w:p w14:paraId="05F2742F" w14:textId="78BCFE86" w:rsidR="002D6AE6" w:rsidRPr="0041632B" w:rsidRDefault="002D6AE6" w:rsidP="002D6AE6">
            <w:pPr>
              <w:pStyle w:val="TableParagraph"/>
              <w:ind w:left="1268"/>
              <w:rPr>
                <w:sz w:val="2"/>
              </w:rPr>
            </w:pPr>
          </w:p>
          <w:p w14:paraId="415FE433" w14:textId="6A340C9F" w:rsidR="002D6AE6" w:rsidRPr="0041632B" w:rsidRDefault="001618CB" w:rsidP="004207BE">
            <w:pPr>
              <w:pStyle w:val="TableParagraph"/>
              <w:ind w:left="238" w:right="5"/>
              <w:jc w:val="center"/>
              <w:rPr>
                <w:i/>
                <w:position w:val="1"/>
                <w:sz w:val="28"/>
                <w:lang w:val="en-US"/>
              </w:rPr>
            </w:pPr>
            <w:r w:rsidRPr="0041632B">
              <w:rPr>
                <w:bCs/>
                <w:i/>
                <w:iCs/>
                <w:spacing w:val="-4"/>
                <w:sz w:val="28"/>
                <w:szCs w:val="28"/>
                <w:lang w:val="en-US"/>
              </w:rPr>
              <w:t xml:space="preserve">Hà Nội, ngày </w:t>
            </w:r>
            <w:r w:rsidR="004207BE">
              <w:rPr>
                <w:bCs/>
                <w:i/>
                <w:iCs/>
                <w:spacing w:val="-4"/>
                <w:sz w:val="28"/>
                <w:szCs w:val="28"/>
                <w:lang w:val="en-US"/>
              </w:rPr>
              <w:t>22 t</w:t>
            </w:r>
            <w:r w:rsidRPr="0041632B">
              <w:rPr>
                <w:bCs/>
                <w:i/>
                <w:iCs/>
                <w:spacing w:val="-4"/>
                <w:sz w:val="28"/>
                <w:szCs w:val="28"/>
                <w:lang w:val="en-US"/>
              </w:rPr>
              <w:t>tháng 01 năm 2026</w:t>
            </w:r>
          </w:p>
        </w:tc>
      </w:tr>
    </w:tbl>
    <w:p w14:paraId="79B9A7FB" w14:textId="77777777" w:rsidR="007F76D7" w:rsidRPr="00B17E40" w:rsidRDefault="007F76D7" w:rsidP="007F76D7">
      <w:pPr>
        <w:pStyle w:val="BodyText"/>
        <w:spacing w:line="276" w:lineRule="auto"/>
        <w:ind w:left="278"/>
        <w:jc w:val="center"/>
        <w:rPr>
          <w:sz w:val="24"/>
          <w:szCs w:val="24"/>
          <w:lang w:val="en-US"/>
        </w:rPr>
      </w:pPr>
    </w:p>
    <w:p w14:paraId="3846434F" w14:textId="77777777" w:rsidR="00944AD0" w:rsidRPr="00B17E40" w:rsidRDefault="00944AD0" w:rsidP="007F76D7">
      <w:pPr>
        <w:pStyle w:val="BodyText"/>
        <w:spacing w:line="276" w:lineRule="auto"/>
        <w:ind w:left="278"/>
        <w:jc w:val="center"/>
        <w:rPr>
          <w:sz w:val="24"/>
          <w:szCs w:val="24"/>
          <w:lang w:val="en-US"/>
        </w:rPr>
      </w:pPr>
    </w:p>
    <w:p w14:paraId="39820276" w14:textId="7CA5A50C" w:rsidR="007F76D7" w:rsidRDefault="004E5F1F" w:rsidP="00B17E40">
      <w:pPr>
        <w:pStyle w:val="BodyText"/>
        <w:spacing w:line="264" w:lineRule="auto"/>
        <w:jc w:val="center"/>
        <w:rPr>
          <w:spacing w:val="-1"/>
          <w:lang w:val="en-US"/>
        </w:rPr>
      </w:pPr>
      <w:r w:rsidRPr="0041632B">
        <w:t>Kính</w:t>
      </w:r>
      <w:r w:rsidRPr="0041632B">
        <w:rPr>
          <w:spacing w:val="-2"/>
        </w:rPr>
        <w:t xml:space="preserve"> </w:t>
      </w:r>
      <w:r w:rsidRPr="0041632B">
        <w:t>gửi:</w:t>
      </w:r>
      <w:r w:rsidRPr="0041632B">
        <w:rPr>
          <w:spacing w:val="-1"/>
        </w:rPr>
        <w:t xml:space="preserve"> </w:t>
      </w:r>
      <w:r w:rsidR="00F81546">
        <w:rPr>
          <w:spacing w:val="-1"/>
          <w:lang w:val="en-US"/>
        </w:rPr>
        <w:t xml:space="preserve">Tổ Thường trực Tổng điều tra kinh tế </w:t>
      </w:r>
      <w:r w:rsidR="007F76D7">
        <w:rPr>
          <w:spacing w:val="-1"/>
          <w:lang w:val="en-US"/>
        </w:rPr>
        <w:t xml:space="preserve">năm 2026 </w:t>
      </w:r>
    </w:p>
    <w:p w14:paraId="194C3B6A" w14:textId="2C905E65" w:rsidR="006F792B" w:rsidRDefault="00BE6296">
      <w:pPr>
        <w:pStyle w:val="BodyText"/>
        <w:spacing w:line="264" w:lineRule="auto"/>
        <w:jc w:val="center"/>
        <w:rPr>
          <w:spacing w:val="-1"/>
          <w:lang w:val="en-US"/>
        </w:rPr>
      </w:pPr>
      <w:r w:rsidRPr="0041632B">
        <w:rPr>
          <w:spacing w:val="-1"/>
          <w:lang w:val="en-US"/>
        </w:rPr>
        <w:t>tỉnh</w:t>
      </w:r>
      <w:r w:rsidR="00665E41" w:rsidRPr="0041632B">
        <w:rPr>
          <w:spacing w:val="-1"/>
        </w:rPr>
        <w:t>, thành phố</w:t>
      </w:r>
      <w:r w:rsidRPr="0041632B">
        <w:rPr>
          <w:spacing w:val="-1"/>
          <w:lang w:val="en-US"/>
        </w:rPr>
        <w:t xml:space="preserve"> </w:t>
      </w:r>
      <w:r w:rsidR="00665E41" w:rsidRPr="0041632B">
        <w:rPr>
          <w:spacing w:val="-1"/>
        </w:rPr>
        <w:t>trực thuộc trung ương</w:t>
      </w:r>
    </w:p>
    <w:p w14:paraId="06E4253A" w14:textId="7E8F6CD9" w:rsidR="00A74553" w:rsidRPr="00A74553" w:rsidRDefault="00A74553" w:rsidP="00B17E40">
      <w:pPr>
        <w:pStyle w:val="BodyText"/>
        <w:spacing w:line="264" w:lineRule="auto"/>
        <w:ind w:left="1701"/>
        <w:jc w:val="center"/>
        <w:rPr>
          <w:spacing w:val="-1"/>
          <w:lang w:val="en-US"/>
        </w:rPr>
      </w:pPr>
      <w:r w:rsidRPr="00B17E40">
        <w:rPr>
          <w:spacing w:val="-1"/>
          <w:lang w:val="en-US"/>
        </w:rPr>
        <w:t>(</w:t>
      </w:r>
      <w:r w:rsidR="004A01BF">
        <w:rPr>
          <w:spacing w:val="-1"/>
          <w:lang w:val="en-US"/>
        </w:rPr>
        <w:t>Q</w:t>
      </w:r>
      <w:r w:rsidRPr="00B17E40">
        <w:rPr>
          <w:spacing w:val="-1"/>
          <w:lang w:val="en-US"/>
        </w:rPr>
        <w:t>ua Thống kê tỉnh, thành phố trực thuộc trung ương)</w:t>
      </w:r>
    </w:p>
    <w:p w14:paraId="7CB848D4" w14:textId="77777777" w:rsidR="00944AD0" w:rsidRDefault="00944AD0" w:rsidP="00B17E40">
      <w:pPr>
        <w:rPr>
          <w:lang w:val="en-US"/>
        </w:rPr>
      </w:pPr>
    </w:p>
    <w:p w14:paraId="08A4CC39" w14:textId="5D64D964" w:rsidR="0036195A" w:rsidRPr="00944AD0" w:rsidRDefault="00B818DF" w:rsidP="00B17E40">
      <w:pPr>
        <w:pStyle w:val="BodyText"/>
        <w:spacing w:before="120" w:after="120" w:line="360" w:lineRule="exact"/>
        <w:ind w:left="2" w:firstLine="707"/>
        <w:jc w:val="both"/>
        <w:rPr>
          <w:lang w:val="en-US"/>
        </w:rPr>
      </w:pPr>
      <w:r w:rsidRPr="00944AD0">
        <w:rPr>
          <w:lang w:val="en-US"/>
        </w:rPr>
        <w:t>Thực hiện</w:t>
      </w:r>
      <w:r w:rsidR="00780960" w:rsidRPr="00944AD0">
        <w:rPr>
          <w:lang w:val="en-US"/>
        </w:rPr>
        <w:t xml:space="preserve"> Quyết định số 3100/QĐ-BTC ngày 04</w:t>
      </w:r>
      <w:r w:rsidR="00073528" w:rsidRPr="00944AD0">
        <w:rPr>
          <w:lang w:val="en-US"/>
        </w:rPr>
        <w:t>/</w:t>
      </w:r>
      <w:r w:rsidR="00780960" w:rsidRPr="00944AD0">
        <w:rPr>
          <w:lang w:val="en-US"/>
        </w:rPr>
        <w:t>9</w:t>
      </w:r>
      <w:r w:rsidR="00073528" w:rsidRPr="00944AD0">
        <w:rPr>
          <w:lang w:val="en-US"/>
        </w:rPr>
        <w:t>/2</w:t>
      </w:r>
      <w:r w:rsidR="00780960" w:rsidRPr="00944AD0">
        <w:rPr>
          <w:lang w:val="en-US"/>
        </w:rPr>
        <w:t>025</w:t>
      </w:r>
      <w:r w:rsidR="00073528" w:rsidRPr="00944AD0">
        <w:rPr>
          <w:lang w:val="en-US"/>
        </w:rPr>
        <w:t xml:space="preserve"> của Bộ</w:t>
      </w:r>
      <w:r w:rsidR="00944AD0">
        <w:rPr>
          <w:lang w:val="en-US"/>
        </w:rPr>
        <w:t xml:space="preserve"> trưởng </w:t>
      </w:r>
      <w:r w:rsidR="000C0163">
        <w:rPr>
          <w:lang w:val="en-US"/>
        </w:rPr>
        <w:t xml:space="preserve">   </w:t>
      </w:r>
      <w:r w:rsidR="00944AD0" w:rsidRPr="00B17E40">
        <w:rPr>
          <w:spacing w:val="-2"/>
          <w:lang w:val="en-US"/>
        </w:rPr>
        <w:t>Bộ</w:t>
      </w:r>
      <w:r w:rsidR="00073528" w:rsidRPr="00B17E40">
        <w:rPr>
          <w:spacing w:val="-2"/>
          <w:lang w:val="en-US"/>
        </w:rPr>
        <w:t xml:space="preserve"> Tài chính về việc ban hành</w:t>
      </w:r>
      <w:r w:rsidR="00780960" w:rsidRPr="00B17E40">
        <w:rPr>
          <w:spacing w:val="-2"/>
          <w:lang w:val="en-US"/>
        </w:rPr>
        <w:t xml:space="preserve"> </w:t>
      </w:r>
      <w:r w:rsidR="00AA293D" w:rsidRPr="00B17E40">
        <w:rPr>
          <w:spacing w:val="-2"/>
          <w:lang w:val="en-US"/>
        </w:rPr>
        <w:t xml:space="preserve">Phương án Tổng điều tra kinh tế năm 2026 </w:t>
      </w:r>
      <w:r w:rsidR="006A247E" w:rsidRPr="00B17E40">
        <w:rPr>
          <w:spacing w:val="-2"/>
          <w:lang w:val="en-US"/>
        </w:rPr>
        <w:t>(TĐTKT 2026)</w:t>
      </w:r>
      <w:r w:rsidR="0059682B" w:rsidRPr="00B17E40">
        <w:rPr>
          <w:spacing w:val="-2"/>
          <w:lang w:val="en-US"/>
        </w:rPr>
        <w:t xml:space="preserve">, </w:t>
      </w:r>
      <w:r w:rsidR="00C944E0" w:rsidRPr="00B17E40">
        <w:rPr>
          <w:spacing w:val="-2"/>
          <w:lang w:val="en-US"/>
        </w:rPr>
        <w:t xml:space="preserve">Tổ thường trực </w:t>
      </w:r>
      <w:r w:rsidR="0052365E" w:rsidRPr="00B17E40">
        <w:rPr>
          <w:spacing w:val="-2"/>
          <w:lang w:val="en-US"/>
        </w:rPr>
        <w:t>TĐTKT</w:t>
      </w:r>
      <w:r w:rsidR="00C944E0" w:rsidRPr="00B17E40">
        <w:rPr>
          <w:spacing w:val="-2"/>
          <w:lang w:val="en-US"/>
        </w:rPr>
        <w:t xml:space="preserve"> 2026 trung ương </w:t>
      </w:r>
      <w:r w:rsidR="00A3334E" w:rsidRPr="00B17E40">
        <w:rPr>
          <w:spacing w:val="-2"/>
          <w:lang w:val="en-US"/>
        </w:rPr>
        <w:t>thông báo và hướng dẫn</w:t>
      </w:r>
      <w:r w:rsidR="0059682B" w:rsidRPr="00944AD0">
        <w:rPr>
          <w:lang w:val="en-US"/>
        </w:rPr>
        <w:t xml:space="preserve"> </w:t>
      </w:r>
      <w:r w:rsidR="0052365E" w:rsidRPr="00944AD0">
        <w:rPr>
          <w:lang w:val="en-US"/>
        </w:rPr>
        <w:t>một số nội dung</w:t>
      </w:r>
      <w:r w:rsidR="00A31324" w:rsidRPr="00944AD0">
        <w:rPr>
          <w:lang w:val="en-US"/>
        </w:rPr>
        <w:t xml:space="preserve"> </w:t>
      </w:r>
      <w:r w:rsidR="008E5A13" w:rsidRPr="00944AD0">
        <w:rPr>
          <w:lang w:val="en-US"/>
        </w:rPr>
        <w:t xml:space="preserve">thực hiện TĐTKT 2026 </w:t>
      </w:r>
      <w:r w:rsidR="0052365E" w:rsidRPr="00944AD0">
        <w:rPr>
          <w:lang w:val="en-US"/>
        </w:rPr>
        <w:t>như sau</w:t>
      </w:r>
      <w:r w:rsidR="0059682B" w:rsidRPr="00944AD0">
        <w:rPr>
          <w:lang w:val="en-US"/>
        </w:rPr>
        <w:t>:</w:t>
      </w:r>
    </w:p>
    <w:p w14:paraId="0F814926" w14:textId="218A58A9" w:rsidR="004B1E43" w:rsidRPr="00944AD0" w:rsidRDefault="004B1E43" w:rsidP="00B17E40">
      <w:pPr>
        <w:pStyle w:val="BodyText"/>
        <w:spacing w:before="120" w:after="120" w:line="360" w:lineRule="exact"/>
        <w:jc w:val="both"/>
        <w:rPr>
          <w:b/>
          <w:bCs/>
          <w:lang w:val="en-US"/>
        </w:rPr>
      </w:pPr>
      <w:r w:rsidRPr="00944AD0">
        <w:rPr>
          <w:lang w:val="en-US"/>
        </w:rPr>
        <w:tab/>
      </w:r>
      <w:r w:rsidRPr="00944AD0">
        <w:rPr>
          <w:b/>
          <w:bCs/>
          <w:lang w:val="en-US"/>
        </w:rPr>
        <w:t>I. HƯỚNG DẪN NGHIỆP VỤ</w:t>
      </w:r>
    </w:p>
    <w:p w14:paraId="7BFD28AB" w14:textId="217576E0" w:rsidR="009501DA" w:rsidRPr="00944AD0" w:rsidRDefault="007A69AB" w:rsidP="00B17E40">
      <w:pPr>
        <w:pStyle w:val="BodyText"/>
        <w:spacing w:before="120" w:after="120" w:line="360" w:lineRule="exact"/>
        <w:jc w:val="both"/>
        <w:rPr>
          <w:b/>
          <w:bCs/>
          <w:lang w:val="en-US"/>
        </w:rPr>
      </w:pPr>
      <w:r w:rsidRPr="00944AD0">
        <w:rPr>
          <w:lang w:val="en-US"/>
        </w:rPr>
        <w:tab/>
      </w:r>
      <w:r w:rsidRPr="00944AD0">
        <w:rPr>
          <w:b/>
          <w:bCs/>
          <w:lang w:val="en-US"/>
        </w:rPr>
        <w:t xml:space="preserve">1. </w:t>
      </w:r>
      <w:r w:rsidR="001A39D5" w:rsidRPr="00944AD0">
        <w:rPr>
          <w:b/>
          <w:bCs/>
          <w:lang w:val="en-US"/>
        </w:rPr>
        <w:t>P</w:t>
      </w:r>
      <w:r w:rsidR="004259ED" w:rsidRPr="00944AD0">
        <w:rPr>
          <w:b/>
          <w:bCs/>
          <w:lang w:val="en-US"/>
        </w:rPr>
        <w:t>hiếu cơ sở sản xuất kinh doanh cá thể</w:t>
      </w:r>
    </w:p>
    <w:p w14:paraId="40A087C8" w14:textId="4B06D189" w:rsidR="00E60C8D" w:rsidRPr="00B17E40" w:rsidRDefault="00CA0A67" w:rsidP="00B17E40">
      <w:pPr>
        <w:pStyle w:val="BodyText"/>
        <w:spacing w:before="120" w:after="120" w:line="360" w:lineRule="exact"/>
        <w:jc w:val="both"/>
        <w:rPr>
          <w:spacing w:val="1"/>
          <w:lang w:val="en-US"/>
        </w:rPr>
      </w:pPr>
      <w:r w:rsidRPr="00B17E40">
        <w:rPr>
          <w:spacing w:val="1"/>
          <w:lang w:val="en-US"/>
        </w:rPr>
        <w:tab/>
      </w:r>
      <w:r w:rsidR="006734E1" w:rsidRPr="00B17E40">
        <w:rPr>
          <w:spacing w:val="1"/>
          <w:lang w:val="en-US"/>
        </w:rPr>
        <w:t>(</w:t>
      </w:r>
      <w:r w:rsidR="000C0163">
        <w:rPr>
          <w:spacing w:val="1"/>
          <w:lang w:val="en-US"/>
        </w:rPr>
        <w:t>1</w:t>
      </w:r>
      <w:r w:rsidR="006734E1" w:rsidRPr="00B17E40">
        <w:rPr>
          <w:spacing w:val="1"/>
          <w:lang w:val="en-US"/>
        </w:rPr>
        <w:t>)</w:t>
      </w:r>
      <w:r w:rsidR="00E60C8D" w:rsidRPr="00B17E40">
        <w:rPr>
          <w:spacing w:val="1"/>
          <w:lang w:val="en-US"/>
        </w:rPr>
        <w:t xml:space="preserve"> </w:t>
      </w:r>
      <w:r w:rsidR="0021772B" w:rsidRPr="00B17E40">
        <w:rPr>
          <w:spacing w:val="1"/>
          <w:lang w:val="en-US"/>
        </w:rPr>
        <w:t>T</w:t>
      </w:r>
      <w:r w:rsidR="00E60C8D" w:rsidRPr="00B17E40">
        <w:rPr>
          <w:spacing w:val="1"/>
          <w:lang w:val="en-US"/>
        </w:rPr>
        <w:t xml:space="preserve">hu thập thông tin </w:t>
      </w:r>
      <w:r w:rsidR="009B0E8C" w:rsidRPr="00B17E40">
        <w:rPr>
          <w:spacing w:val="1"/>
          <w:lang w:val="en-US"/>
        </w:rPr>
        <w:t>của các</w:t>
      </w:r>
      <w:r w:rsidR="00E60C8D" w:rsidRPr="00B17E40">
        <w:rPr>
          <w:spacing w:val="1"/>
          <w:lang w:val="en-US"/>
        </w:rPr>
        <w:t xml:space="preserve"> cơ sở </w:t>
      </w:r>
      <w:r w:rsidR="00D5507C" w:rsidRPr="00B17E40">
        <w:rPr>
          <w:spacing w:val="1"/>
          <w:lang w:val="en-US"/>
        </w:rPr>
        <w:t xml:space="preserve">sản xuất kinh doanh </w:t>
      </w:r>
      <w:r w:rsidR="00944AD0" w:rsidRPr="00B17E40">
        <w:rPr>
          <w:spacing w:val="1"/>
          <w:lang w:val="en-US"/>
        </w:rPr>
        <w:t xml:space="preserve">(SXKD) </w:t>
      </w:r>
      <w:r w:rsidR="00D5507C" w:rsidRPr="00B17E40">
        <w:rPr>
          <w:spacing w:val="1"/>
          <w:lang w:val="en-US"/>
        </w:rPr>
        <w:t>cá thể (cơ sở</w:t>
      </w:r>
      <w:r w:rsidR="00E21D53" w:rsidRPr="00B17E40">
        <w:rPr>
          <w:spacing w:val="1"/>
          <w:lang w:val="en-US"/>
        </w:rPr>
        <w:t xml:space="preserve"> cá thể</w:t>
      </w:r>
      <w:r w:rsidR="00D5507C" w:rsidRPr="00B17E40">
        <w:rPr>
          <w:spacing w:val="1"/>
          <w:lang w:val="en-US"/>
        </w:rPr>
        <w:t xml:space="preserve">) </w:t>
      </w:r>
      <w:r w:rsidR="00E60C8D" w:rsidRPr="00B17E40">
        <w:rPr>
          <w:spacing w:val="1"/>
          <w:lang w:val="en-US"/>
        </w:rPr>
        <w:t xml:space="preserve">cho thuê </w:t>
      </w:r>
      <w:r w:rsidR="00937A16" w:rsidRPr="00B17E40">
        <w:rPr>
          <w:spacing w:val="1"/>
          <w:lang w:val="en-US"/>
        </w:rPr>
        <w:t>bất động sản,</w:t>
      </w:r>
      <w:r w:rsidR="003606C1" w:rsidRPr="00B17E40">
        <w:rPr>
          <w:spacing w:val="1"/>
          <w:lang w:val="en-US"/>
        </w:rPr>
        <w:t xml:space="preserve"> điều tra viên</w:t>
      </w:r>
      <w:r w:rsidR="00DE2467" w:rsidRPr="00B17E40">
        <w:rPr>
          <w:spacing w:val="1"/>
          <w:lang w:val="en-US"/>
        </w:rPr>
        <w:t xml:space="preserve"> (ĐTV)</w:t>
      </w:r>
      <w:r w:rsidR="003606C1" w:rsidRPr="00B17E40">
        <w:rPr>
          <w:spacing w:val="1"/>
          <w:lang w:val="en-US"/>
        </w:rPr>
        <w:t xml:space="preserve"> thực hiện theo thứ tự ưu tiên sau:</w:t>
      </w:r>
    </w:p>
    <w:p w14:paraId="625EB04E" w14:textId="792C9868" w:rsidR="003606C1" w:rsidRPr="00944AD0" w:rsidRDefault="003606C1" w:rsidP="00B17E40">
      <w:pPr>
        <w:pStyle w:val="BodyText"/>
        <w:spacing w:before="120" w:after="120" w:line="360" w:lineRule="exact"/>
        <w:jc w:val="both"/>
        <w:rPr>
          <w:lang w:val="en-US"/>
        </w:rPr>
      </w:pPr>
      <w:r w:rsidRPr="00944AD0">
        <w:rPr>
          <w:lang w:val="en-US"/>
        </w:rPr>
        <w:tab/>
      </w:r>
      <w:r w:rsidR="006734E1" w:rsidRPr="00944AD0">
        <w:rPr>
          <w:lang w:val="en-US"/>
        </w:rPr>
        <w:t>-</w:t>
      </w:r>
      <w:r w:rsidRPr="00944AD0">
        <w:rPr>
          <w:lang w:val="en-US"/>
        </w:rPr>
        <w:t xml:space="preserve"> </w:t>
      </w:r>
      <w:r w:rsidR="00600DE8" w:rsidRPr="00944AD0">
        <w:rPr>
          <w:lang w:val="en-US"/>
        </w:rPr>
        <w:t xml:space="preserve">Trường hợp chủ cơ sở </w:t>
      </w:r>
      <w:r w:rsidR="00E21D53" w:rsidRPr="00944AD0">
        <w:rPr>
          <w:lang w:val="en-US"/>
        </w:rPr>
        <w:t xml:space="preserve">cá thể </w:t>
      </w:r>
      <w:r w:rsidR="008754B4" w:rsidRPr="00944AD0">
        <w:rPr>
          <w:lang w:val="en-US"/>
        </w:rPr>
        <w:t xml:space="preserve">cư trú </w:t>
      </w:r>
      <w:r w:rsidR="00600DE8" w:rsidRPr="00944AD0">
        <w:rPr>
          <w:lang w:val="en-US"/>
        </w:rPr>
        <w:t>tr</w:t>
      </w:r>
      <w:r w:rsidR="008754B4" w:rsidRPr="00944AD0">
        <w:rPr>
          <w:lang w:val="en-US"/>
        </w:rPr>
        <w:t>ên</w:t>
      </w:r>
      <w:r w:rsidR="00600DE8" w:rsidRPr="00944AD0">
        <w:rPr>
          <w:lang w:val="en-US"/>
        </w:rPr>
        <w:t xml:space="preserve"> cùng địa bàn điều tra</w:t>
      </w:r>
      <w:r w:rsidR="00E84B57" w:rsidRPr="00944AD0">
        <w:rPr>
          <w:lang w:val="en-US"/>
        </w:rPr>
        <w:t xml:space="preserve"> hoặc trong phạm </w:t>
      </w:r>
      <w:r w:rsidR="00D06FFA" w:rsidRPr="00944AD0">
        <w:rPr>
          <w:lang w:val="en-US"/>
        </w:rPr>
        <w:t xml:space="preserve">vi </w:t>
      </w:r>
      <w:r w:rsidR="00937A16" w:rsidRPr="00944AD0">
        <w:rPr>
          <w:lang w:val="en-US"/>
        </w:rPr>
        <w:t xml:space="preserve">địa lý </w:t>
      </w:r>
      <w:r w:rsidR="00E84B57" w:rsidRPr="00944AD0">
        <w:rPr>
          <w:lang w:val="en-US"/>
        </w:rPr>
        <w:t>có thể gặp trực tiếp</w:t>
      </w:r>
      <w:r w:rsidR="000E27E2" w:rsidRPr="00944AD0">
        <w:rPr>
          <w:lang w:val="en-US"/>
        </w:rPr>
        <w:t>,</w:t>
      </w:r>
      <w:r w:rsidR="00600DE8" w:rsidRPr="00944AD0">
        <w:rPr>
          <w:lang w:val="en-US"/>
        </w:rPr>
        <w:t xml:space="preserve"> </w:t>
      </w:r>
      <w:r w:rsidR="00DE2467" w:rsidRPr="00944AD0">
        <w:rPr>
          <w:lang w:val="en-US"/>
        </w:rPr>
        <w:t>ĐTV</w:t>
      </w:r>
      <w:r w:rsidR="00D06FFA" w:rsidRPr="00944AD0">
        <w:rPr>
          <w:lang w:val="en-US"/>
        </w:rPr>
        <w:t xml:space="preserve"> </w:t>
      </w:r>
      <w:r w:rsidR="00ED301C" w:rsidRPr="00944AD0">
        <w:rPr>
          <w:lang w:val="en-US"/>
        </w:rPr>
        <w:t xml:space="preserve">liên hệ </w:t>
      </w:r>
      <w:r w:rsidR="00D06FFA" w:rsidRPr="00944AD0">
        <w:rPr>
          <w:lang w:val="en-US"/>
        </w:rPr>
        <w:t xml:space="preserve">với chủ </w:t>
      </w:r>
      <w:r w:rsidR="00E21D53" w:rsidRPr="00944AD0">
        <w:rPr>
          <w:lang w:val="en-US"/>
        </w:rPr>
        <w:t>cơ sở cá thể</w:t>
      </w:r>
      <w:r w:rsidR="00D06FFA" w:rsidRPr="00944AD0">
        <w:rPr>
          <w:lang w:val="en-US"/>
        </w:rPr>
        <w:t xml:space="preserve"> </w:t>
      </w:r>
      <w:r w:rsidR="005444E7" w:rsidRPr="00944AD0">
        <w:rPr>
          <w:lang w:val="en-US"/>
        </w:rPr>
        <w:t>qua số điện thoại đã thu thập trong giai đoạn lập bảng kê</w:t>
      </w:r>
      <w:r w:rsidR="00A90F0A">
        <w:rPr>
          <w:lang w:val="en-US"/>
        </w:rPr>
        <w:t>,</w:t>
      </w:r>
      <w:r w:rsidR="00944AD0">
        <w:rPr>
          <w:lang w:val="en-US"/>
        </w:rPr>
        <w:t xml:space="preserve"> </w:t>
      </w:r>
      <w:r w:rsidR="009B0E8C" w:rsidRPr="00944AD0">
        <w:rPr>
          <w:lang w:val="en-US"/>
        </w:rPr>
        <w:t xml:space="preserve">thông báo Tổ trưởng điều tra thống kê (Tổ trưởng) để liên lạc với </w:t>
      </w:r>
      <w:r w:rsidR="00C27202" w:rsidRPr="00944AD0">
        <w:rPr>
          <w:lang w:val="en-US"/>
        </w:rPr>
        <w:t>trưởng thôn/tổ trưởng tổ dân phố</w:t>
      </w:r>
      <w:r w:rsidR="009B0E8C" w:rsidRPr="00944AD0">
        <w:rPr>
          <w:lang w:val="en-US"/>
        </w:rPr>
        <w:t>/</w:t>
      </w:r>
      <w:r w:rsidR="00C27202" w:rsidRPr="00944AD0">
        <w:rPr>
          <w:lang w:val="en-US"/>
        </w:rPr>
        <w:t>công an xã</w:t>
      </w:r>
      <w:r w:rsidR="000E27E2" w:rsidRPr="00944AD0">
        <w:rPr>
          <w:lang w:val="en-US"/>
        </w:rPr>
        <w:t xml:space="preserve">, </w:t>
      </w:r>
      <w:r w:rsidR="00C27202" w:rsidRPr="00944AD0">
        <w:rPr>
          <w:lang w:val="en-US"/>
        </w:rPr>
        <w:t>phường</w:t>
      </w:r>
      <w:r w:rsidR="009B0E8C" w:rsidRPr="00944AD0">
        <w:rPr>
          <w:lang w:val="en-US"/>
        </w:rPr>
        <w:t>…</w:t>
      </w:r>
      <w:r w:rsidR="00C27202" w:rsidRPr="00944AD0">
        <w:rPr>
          <w:lang w:val="en-US"/>
        </w:rPr>
        <w:t xml:space="preserve"> </w:t>
      </w:r>
      <w:r w:rsidR="005444E7" w:rsidRPr="00944AD0">
        <w:rPr>
          <w:lang w:val="en-US"/>
        </w:rPr>
        <w:t>nơi có bất</w:t>
      </w:r>
      <w:r w:rsidR="00251124" w:rsidRPr="00944AD0">
        <w:rPr>
          <w:lang w:val="en-US"/>
        </w:rPr>
        <w:t xml:space="preserve"> động</w:t>
      </w:r>
      <w:r w:rsidR="005444E7" w:rsidRPr="00944AD0">
        <w:rPr>
          <w:lang w:val="en-US"/>
        </w:rPr>
        <w:t xml:space="preserve"> sản cho thuê </w:t>
      </w:r>
      <w:r w:rsidR="009B0E8C" w:rsidRPr="00944AD0">
        <w:rPr>
          <w:lang w:val="en-US"/>
        </w:rPr>
        <w:t xml:space="preserve">để nhờ </w:t>
      </w:r>
      <w:r w:rsidR="00FD037C" w:rsidRPr="00944AD0">
        <w:rPr>
          <w:lang w:val="en-US"/>
        </w:rPr>
        <w:t xml:space="preserve">hỗ trợ liên hệ </w:t>
      </w:r>
      <w:r w:rsidR="00600DE8" w:rsidRPr="00944AD0">
        <w:rPr>
          <w:lang w:val="en-US"/>
        </w:rPr>
        <w:t>hẹn lịch phỏng v</w:t>
      </w:r>
      <w:r w:rsidR="00E84B57" w:rsidRPr="00944AD0">
        <w:rPr>
          <w:lang w:val="en-US"/>
        </w:rPr>
        <w:t xml:space="preserve">ấn </w:t>
      </w:r>
      <w:r w:rsidR="00FD037C" w:rsidRPr="00944AD0">
        <w:rPr>
          <w:lang w:val="en-US"/>
        </w:rPr>
        <w:t>trực tiếp</w:t>
      </w:r>
      <w:r w:rsidR="000F1EE4" w:rsidRPr="00944AD0">
        <w:rPr>
          <w:lang w:val="en-US"/>
        </w:rPr>
        <w:t>.</w:t>
      </w:r>
    </w:p>
    <w:p w14:paraId="3C343D43" w14:textId="76A777AE" w:rsidR="00E84B57" w:rsidRPr="00944AD0" w:rsidRDefault="00E84B57" w:rsidP="00B17E40">
      <w:pPr>
        <w:pStyle w:val="BodyText"/>
        <w:spacing w:before="120" w:after="120" w:line="360" w:lineRule="exact"/>
        <w:jc w:val="both"/>
        <w:rPr>
          <w:lang w:val="en-US"/>
        </w:rPr>
      </w:pPr>
      <w:r w:rsidRPr="00944AD0">
        <w:rPr>
          <w:lang w:val="en-US"/>
        </w:rPr>
        <w:tab/>
      </w:r>
      <w:r w:rsidR="006734E1" w:rsidRPr="00944AD0">
        <w:rPr>
          <w:lang w:val="en-US"/>
        </w:rPr>
        <w:t>-</w:t>
      </w:r>
      <w:r w:rsidRPr="00944AD0">
        <w:rPr>
          <w:lang w:val="en-US"/>
        </w:rPr>
        <w:t xml:space="preserve"> Trường hợp không thể</w:t>
      </w:r>
      <w:r w:rsidR="00ED301C" w:rsidRPr="00944AD0">
        <w:rPr>
          <w:lang w:val="en-US"/>
        </w:rPr>
        <w:t xml:space="preserve"> gặp trực tiếp được chủ </w:t>
      </w:r>
      <w:r w:rsidR="00E21D53" w:rsidRPr="00944AD0">
        <w:rPr>
          <w:lang w:val="en-US"/>
        </w:rPr>
        <w:t>cơ sở cá thể</w:t>
      </w:r>
      <w:r w:rsidR="0056343D" w:rsidRPr="00944AD0">
        <w:rPr>
          <w:lang w:val="en-US"/>
        </w:rPr>
        <w:t xml:space="preserve"> </w:t>
      </w:r>
      <w:r w:rsidR="007246E4" w:rsidRPr="00944AD0">
        <w:rPr>
          <w:lang w:val="en-US"/>
        </w:rPr>
        <w:t>nhưng có</w:t>
      </w:r>
      <w:r w:rsidR="0056343D" w:rsidRPr="00944AD0">
        <w:rPr>
          <w:lang w:val="en-US"/>
        </w:rPr>
        <w:t xml:space="preserve"> </w:t>
      </w:r>
      <w:r w:rsidR="00B43C7C" w:rsidRPr="00944AD0">
        <w:rPr>
          <w:lang w:val="en-US"/>
        </w:rPr>
        <w:t xml:space="preserve">thể liên hệ với chủ </w:t>
      </w:r>
      <w:r w:rsidR="00E21D53" w:rsidRPr="00944AD0">
        <w:rPr>
          <w:lang w:val="en-US"/>
        </w:rPr>
        <w:t>cơ sở cá thể</w:t>
      </w:r>
      <w:r w:rsidR="00B43C7C" w:rsidRPr="00944AD0">
        <w:rPr>
          <w:lang w:val="en-US"/>
        </w:rPr>
        <w:t xml:space="preserve"> qua</w:t>
      </w:r>
      <w:r w:rsidR="0056343D" w:rsidRPr="00944AD0">
        <w:rPr>
          <w:lang w:val="en-US"/>
        </w:rPr>
        <w:t xml:space="preserve"> điện thoại</w:t>
      </w:r>
      <w:r w:rsidR="00B43C7C" w:rsidRPr="00944AD0">
        <w:rPr>
          <w:lang w:val="en-US"/>
        </w:rPr>
        <w:t xml:space="preserve">, thực hiện phỏng vấn chủ </w:t>
      </w:r>
      <w:r w:rsidR="00E21D53" w:rsidRPr="00944AD0">
        <w:rPr>
          <w:lang w:val="en-US"/>
        </w:rPr>
        <w:t>cơ sở cá thể</w:t>
      </w:r>
      <w:r w:rsidR="00B43C7C" w:rsidRPr="00944AD0">
        <w:rPr>
          <w:lang w:val="en-US"/>
        </w:rPr>
        <w:t xml:space="preserve"> qua điện thoại</w:t>
      </w:r>
      <w:r w:rsidR="00CE12E9" w:rsidRPr="00944AD0">
        <w:rPr>
          <w:lang w:val="en-US"/>
        </w:rPr>
        <w:t>. Cuối phiếu ghi rõ vào mục Giải trình chung về phiếu</w:t>
      </w:r>
      <w:r w:rsidR="00C74FD2" w:rsidRPr="00944AD0">
        <w:rPr>
          <w:lang w:val="en-US"/>
        </w:rPr>
        <w:t>: “Phỏng vấn qua điện thoại”</w:t>
      </w:r>
      <w:r w:rsidR="000F1EE4" w:rsidRPr="00944AD0">
        <w:rPr>
          <w:lang w:val="en-US"/>
        </w:rPr>
        <w:t>.</w:t>
      </w:r>
    </w:p>
    <w:p w14:paraId="47D6BC5E" w14:textId="228F3084" w:rsidR="009B0E8C" w:rsidRPr="00B17E40" w:rsidRDefault="00C74FD2" w:rsidP="00B17E40">
      <w:pPr>
        <w:pStyle w:val="BodyText"/>
        <w:spacing w:before="120" w:after="120" w:line="360" w:lineRule="exact"/>
        <w:jc w:val="both"/>
        <w:rPr>
          <w:lang w:val="en-US"/>
        </w:rPr>
      </w:pPr>
      <w:r w:rsidRPr="00944AD0">
        <w:rPr>
          <w:lang w:val="en-US"/>
        </w:rPr>
        <w:tab/>
      </w:r>
      <w:r w:rsidR="006734E1" w:rsidRPr="00B17E40">
        <w:rPr>
          <w:lang w:val="en-US"/>
        </w:rPr>
        <w:t>-</w:t>
      </w:r>
      <w:r w:rsidRPr="00B17E40">
        <w:rPr>
          <w:lang w:val="en-US"/>
        </w:rPr>
        <w:t xml:space="preserve"> Trường hợp </w:t>
      </w:r>
      <w:r w:rsidR="009B0E8C" w:rsidRPr="00B17E40">
        <w:rPr>
          <w:lang w:val="en-US"/>
        </w:rPr>
        <w:t>ĐTV</w:t>
      </w:r>
      <w:r w:rsidR="009B0E8C" w:rsidRPr="00B17E40">
        <w:t xml:space="preserve"> đã thực hiện đầy đủ các biện pháp tiếp cận chủ </w:t>
      </w:r>
      <w:r w:rsidR="00E21D53" w:rsidRPr="00B17E40">
        <w:t>cơ sở cá thể</w:t>
      </w:r>
      <w:r w:rsidR="009B0E8C" w:rsidRPr="00B17E40">
        <w:t xml:space="preserve"> nhưng vẫn không thể thu thập được thông tin từ chủ </w:t>
      </w:r>
      <w:r w:rsidR="00E21D53" w:rsidRPr="00B17E40">
        <w:t>cơ sở cá thể</w:t>
      </w:r>
      <w:r w:rsidR="009B0E8C" w:rsidRPr="00B17E40">
        <w:rPr>
          <w:lang w:val="en-US"/>
        </w:rPr>
        <w:t>, ĐTV cần thông báo và xin ý kiến đồng ý của Tổ trưởng/Ban Chỉ đạo cấp xã để thực hiện thu thập thông tin thông</w:t>
      </w:r>
      <w:r w:rsidR="004B10EE" w:rsidRPr="00B17E40">
        <w:rPr>
          <w:lang w:val="en-US"/>
        </w:rPr>
        <w:t xml:space="preserve"> qua người thuê</w:t>
      </w:r>
      <w:r w:rsidR="00DC6B5E" w:rsidRPr="00B17E40">
        <w:rPr>
          <w:lang w:val="en-US"/>
        </w:rPr>
        <w:t xml:space="preserve"> bất động sản</w:t>
      </w:r>
      <w:r w:rsidR="009B0E8C" w:rsidRPr="00B17E40">
        <w:rPr>
          <w:lang w:val="en-US"/>
        </w:rPr>
        <w:t>. C</w:t>
      </w:r>
      <w:r w:rsidR="000C3B9C" w:rsidRPr="00B17E40">
        <w:rPr>
          <w:lang w:val="en-US"/>
        </w:rPr>
        <w:t>uối phiếu ghi rõ vào mục Giải trình chung về phiếu: “Phỏng vấn qua người thuê bất động sản”</w:t>
      </w:r>
      <w:r w:rsidR="009B0E8C" w:rsidRPr="00B17E40">
        <w:rPr>
          <w:lang w:val="en-US"/>
        </w:rPr>
        <w:t>,</w:t>
      </w:r>
      <w:r w:rsidR="00EE1E3E" w:rsidRPr="00B17E40">
        <w:rPr>
          <w:lang w:val="en-US"/>
        </w:rPr>
        <w:t xml:space="preserve"> </w:t>
      </w:r>
      <w:r w:rsidR="00A3334E" w:rsidRPr="00B17E40">
        <w:rPr>
          <w:lang w:val="en-US"/>
        </w:rPr>
        <w:t xml:space="preserve">đồng thời </w:t>
      </w:r>
      <w:r w:rsidR="00EE1E3E" w:rsidRPr="00B17E40">
        <w:rPr>
          <w:lang w:val="en-US"/>
        </w:rPr>
        <w:t xml:space="preserve">ghi </w:t>
      </w:r>
      <w:r w:rsidR="00796E37" w:rsidRPr="00B17E40">
        <w:rPr>
          <w:lang w:val="en-US"/>
        </w:rPr>
        <w:t xml:space="preserve">đầy đủ họ </w:t>
      </w:r>
      <w:r w:rsidR="00EE1E3E" w:rsidRPr="00B17E40">
        <w:rPr>
          <w:lang w:val="en-US"/>
        </w:rPr>
        <w:t xml:space="preserve">tên và số điện thoại của người cung cấp thông tin </w:t>
      </w:r>
      <w:r w:rsidR="007246E4" w:rsidRPr="00B17E40">
        <w:rPr>
          <w:lang w:val="en-US"/>
        </w:rPr>
        <w:t xml:space="preserve">để phục vụ công tác kiểm tra, xác minh </w:t>
      </w:r>
      <w:r w:rsidR="00D12114" w:rsidRPr="00B17E40">
        <w:rPr>
          <w:lang w:val="en-US"/>
        </w:rPr>
        <w:t>khi</w:t>
      </w:r>
      <w:r w:rsidR="007246E4" w:rsidRPr="00B17E40">
        <w:rPr>
          <w:lang w:val="en-US"/>
        </w:rPr>
        <w:t xml:space="preserve"> cần</w:t>
      </w:r>
      <w:r w:rsidR="00797CC6" w:rsidRPr="00B17E40">
        <w:rPr>
          <w:lang w:val="en-US"/>
        </w:rPr>
        <w:t xml:space="preserve"> thiết</w:t>
      </w:r>
      <w:r w:rsidR="00632178" w:rsidRPr="00B17E40">
        <w:rPr>
          <w:lang w:val="en-US"/>
        </w:rPr>
        <w:t>.</w:t>
      </w:r>
      <w:r w:rsidR="000621D5" w:rsidRPr="00B17E40">
        <w:rPr>
          <w:lang w:val="en-US"/>
        </w:rPr>
        <w:t xml:space="preserve"> </w:t>
      </w:r>
    </w:p>
    <w:p w14:paraId="1CC2A140" w14:textId="2A8A9A3D" w:rsidR="009E19C1" w:rsidRPr="00944AD0" w:rsidRDefault="00AF39AE" w:rsidP="00B17E40">
      <w:pPr>
        <w:pStyle w:val="BodyText"/>
        <w:spacing w:before="120" w:after="120" w:line="360" w:lineRule="exact"/>
        <w:jc w:val="both"/>
        <w:rPr>
          <w:lang w:val="en-US"/>
        </w:rPr>
      </w:pPr>
      <w:r w:rsidRPr="00B17E40">
        <w:rPr>
          <w:lang w:val="en-US"/>
        </w:rPr>
        <w:lastRenderedPageBreak/>
        <w:tab/>
      </w:r>
      <w:r w:rsidR="009E19C1" w:rsidRPr="00B17E40">
        <w:rPr>
          <w:lang w:val="en-US"/>
        </w:rPr>
        <w:t>(</w:t>
      </w:r>
      <w:r w:rsidR="000C0163">
        <w:rPr>
          <w:lang w:val="en-US"/>
        </w:rPr>
        <w:t>2</w:t>
      </w:r>
      <w:r w:rsidR="009E19C1" w:rsidRPr="00B17E40">
        <w:rPr>
          <w:lang w:val="en-US"/>
        </w:rPr>
        <w:t xml:space="preserve">) Đối với </w:t>
      </w:r>
      <w:r w:rsidR="00E21D53" w:rsidRPr="00B17E40">
        <w:rPr>
          <w:lang w:val="en-US"/>
        </w:rPr>
        <w:t>cơ sở cá thể</w:t>
      </w:r>
      <w:r w:rsidR="00D3154E" w:rsidRPr="00B17E40">
        <w:rPr>
          <w:lang w:val="en-US"/>
        </w:rPr>
        <w:t xml:space="preserve"> có hoạt động </w:t>
      </w:r>
      <w:r w:rsidR="00690EA8" w:rsidRPr="00B17E40">
        <w:rPr>
          <w:lang w:val="en-US"/>
        </w:rPr>
        <w:t xml:space="preserve">SXKD trong năm 2025 (từ 03 tháng trở lên) và sau đó đã chuyển đổi </w:t>
      </w:r>
      <w:r w:rsidR="00C264DB" w:rsidRPr="00B17E40">
        <w:rPr>
          <w:lang w:val="en-US"/>
        </w:rPr>
        <w:t xml:space="preserve">loại hình </w:t>
      </w:r>
      <w:r w:rsidR="00FD4A98" w:rsidRPr="00B17E40">
        <w:rPr>
          <w:lang w:val="en-US"/>
        </w:rPr>
        <w:t xml:space="preserve">sang doanh nghiệp, thực hiện thu thập thông tin của </w:t>
      </w:r>
      <w:r w:rsidR="00E21D53" w:rsidRPr="00B17E40">
        <w:rPr>
          <w:lang w:val="en-US"/>
        </w:rPr>
        <w:t>cơ sở cá thể</w:t>
      </w:r>
      <w:r w:rsidR="00FD4A98" w:rsidRPr="00B17E40">
        <w:rPr>
          <w:lang w:val="en-US"/>
        </w:rPr>
        <w:t xml:space="preserve"> theo thời gian hoạ</w:t>
      </w:r>
      <w:r w:rsidR="000C0163">
        <w:rPr>
          <w:lang w:val="en-US"/>
        </w:rPr>
        <w:t>t</w:t>
      </w:r>
      <w:r w:rsidR="00FD4A98" w:rsidRPr="00B17E40">
        <w:rPr>
          <w:lang w:val="en-US"/>
        </w:rPr>
        <w:t xml:space="preserve"> động </w:t>
      </w:r>
      <w:r w:rsidR="002C06B9" w:rsidRPr="00B17E40">
        <w:rPr>
          <w:lang w:val="en-US"/>
        </w:rPr>
        <w:t>SXKD</w:t>
      </w:r>
      <w:r w:rsidR="00504DA8" w:rsidRPr="00B17E40">
        <w:rPr>
          <w:lang w:val="en-US"/>
        </w:rPr>
        <w:t xml:space="preserve"> thực tế</w:t>
      </w:r>
      <w:r w:rsidR="00FD4A98" w:rsidRPr="00B17E40">
        <w:rPr>
          <w:lang w:val="en-US"/>
        </w:rPr>
        <w:t xml:space="preserve"> của </w:t>
      </w:r>
      <w:r w:rsidR="00E21D53" w:rsidRPr="00B17E40">
        <w:rPr>
          <w:lang w:val="en-US"/>
        </w:rPr>
        <w:t>cơ sở cá thể</w:t>
      </w:r>
      <w:r w:rsidR="001170C8" w:rsidRPr="00B17E40">
        <w:rPr>
          <w:lang w:val="en-US"/>
        </w:rPr>
        <w:t xml:space="preserve">: Tại màn hình về tình trạng hoạt động của </w:t>
      </w:r>
      <w:r w:rsidR="00E21D53" w:rsidRPr="00B17E40">
        <w:rPr>
          <w:lang w:val="en-US"/>
        </w:rPr>
        <w:t>cơ sở cá thể</w:t>
      </w:r>
      <w:r w:rsidR="001170C8" w:rsidRPr="00B17E40">
        <w:rPr>
          <w:lang w:val="en-US"/>
        </w:rPr>
        <w:t xml:space="preserve"> chọn mã </w:t>
      </w:r>
      <w:r w:rsidR="002679AD" w:rsidRPr="00B17E40">
        <w:rPr>
          <w:lang w:val="en-US"/>
        </w:rPr>
        <w:t>2 “Không còn hoạt động và liên hệ được</w:t>
      </w:r>
      <w:r w:rsidR="00206DC2" w:rsidRPr="00B17E40">
        <w:rPr>
          <w:lang w:val="en-US"/>
        </w:rPr>
        <w:t>”</w:t>
      </w:r>
      <w:r w:rsidR="000B301A" w:rsidRPr="00B17E40">
        <w:rPr>
          <w:lang w:val="en-US"/>
        </w:rPr>
        <w:t xml:space="preserve"> để thực hiện thu thập thông tin</w:t>
      </w:r>
      <w:r w:rsidR="00C264DB" w:rsidRPr="00B17E40">
        <w:rPr>
          <w:lang w:val="en-US"/>
        </w:rPr>
        <w:t>.</w:t>
      </w:r>
    </w:p>
    <w:p w14:paraId="6DAC7D27" w14:textId="67BB6EC8" w:rsidR="00A40371" w:rsidRPr="00944AD0" w:rsidRDefault="00986B13" w:rsidP="00B17E40">
      <w:pPr>
        <w:pStyle w:val="BodyText"/>
        <w:spacing w:before="120" w:after="120" w:line="360" w:lineRule="exact"/>
        <w:ind w:firstLine="720"/>
        <w:jc w:val="both"/>
        <w:rPr>
          <w:lang w:val="en-US"/>
        </w:rPr>
      </w:pPr>
      <w:r w:rsidRPr="00944AD0">
        <w:rPr>
          <w:lang w:val="en-US"/>
        </w:rPr>
        <w:t>(</w:t>
      </w:r>
      <w:r w:rsidR="000C0163">
        <w:rPr>
          <w:lang w:val="en-US"/>
        </w:rPr>
        <w:t>3</w:t>
      </w:r>
      <w:r w:rsidRPr="00944AD0">
        <w:rPr>
          <w:lang w:val="en-US"/>
        </w:rPr>
        <w:t xml:space="preserve">) </w:t>
      </w:r>
      <w:r w:rsidR="00B75738" w:rsidRPr="00944AD0">
        <w:rPr>
          <w:lang w:val="en-US"/>
        </w:rPr>
        <w:t>T</w:t>
      </w:r>
      <w:r w:rsidRPr="00944AD0">
        <w:rPr>
          <w:lang w:val="en-US"/>
        </w:rPr>
        <w:t>hông tin về tài sản cố định</w:t>
      </w:r>
      <w:r w:rsidR="009447CF" w:rsidRPr="00944AD0">
        <w:rPr>
          <w:lang w:val="en-US"/>
        </w:rPr>
        <w:t xml:space="preserve"> </w:t>
      </w:r>
      <w:r w:rsidR="003B1B73" w:rsidRPr="00944AD0">
        <w:rPr>
          <w:lang w:val="en-US"/>
        </w:rPr>
        <w:t>(</w:t>
      </w:r>
      <w:r w:rsidR="00FC630C" w:rsidRPr="00944AD0">
        <w:rPr>
          <w:lang w:val="en-US"/>
        </w:rPr>
        <w:t>Câu 3.1</w:t>
      </w:r>
      <w:r w:rsidR="0059094A" w:rsidRPr="00944AD0">
        <w:rPr>
          <w:lang w:val="en-US"/>
        </w:rPr>
        <w:t>,</w:t>
      </w:r>
      <w:r w:rsidR="008D775D" w:rsidRPr="00944AD0">
        <w:rPr>
          <w:lang w:val="en-US"/>
        </w:rPr>
        <w:t xml:space="preserve"> Phiếu số 7/CT-TB</w:t>
      </w:r>
      <w:r w:rsidR="00E120DE" w:rsidRPr="00944AD0">
        <w:rPr>
          <w:lang w:val="en-US"/>
        </w:rPr>
        <w:t>)</w:t>
      </w:r>
      <w:r w:rsidR="00FC630C" w:rsidRPr="00944AD0">
        <w:rPr>
          <w:lang w:val="en-US"/>
        </w:rPr>
        <w:t xml:space="preserve">: </w:t>
      </w:r>
      <w:r w:rsidR="009B0E8C" w:rsidRPr="00944AD0">
        <w:rPr>
          <w:lang w:val="en-US"/>
        </w:rPr>
        <w:t>ĐTV</w:t>
      </w:r>
      <w:r w:rsidR="001C631C" w:rsidRPr="00944AD0">
        <w:rPr>
          <w:lang w:val="en-US"/>
        </w:rPr>
        <w:t xml:space="preserve"> </w:t>
      </w:r>
      <w:r w:rsidR="00CD35C5" w:rsidRPr="00944AD0">
        <w:rPr>
          <w:lang w:val="en-US"/>
        </w:rPr>
        <w:t>khai thác thông tin</w:t>
      </w:r>
      <w:r w:rsidR="001C631C" w:rsidRPr="00944AD0">
        <w:rPr>
          <w:lang w:val="en-US"/>
        </w:rPr>
        <w:t xml:space="preserve"> </w:t>
      </w:r>
      <w:r w:rsidR="009447CF" w:rsidRPr="00944AD0">
        <w:rPr>
          <w:lang w:val="en-US"/>
        </w:rPr>
        <w:t xml:space="preserve">theo </w:t>
      </w:r>
      <w:r w:rsidR="001C631C" w:rsidRPr="00944AD0">
        <w:rPr>
          <w:lang w:val="en-US"/>
        </w:rPr>
        <w:t xml:space="preserve">đúng </w:t>
      </w:r>
      <w:r w:rsidR="00E120DE" w:rsidRPr="00944AD0">
        <w:rPr>
          <w:lang w:val="en-US"/>
        </w:rPr>
        <w:t>hướng dẫn</w:t>
      </w:r>
      <w:r w:rsidR="001C631C" w:rsidRPr="00944AD0">
        <w:rPr>
          <w:lang w:val="en-US"/>
        </w:rPr>
        <w:t xml:space="preserve"> tại Sổ tay </w:t>
      </w:r>
      <w:r w:rsidR="00D90321" w:rsidRPr="00944AD0">
        <w:rPr>
          <w:lang w:val="en-US"/>
        </w:rPr>
        <w:t>hướng dẫn nghiệp vụ</w:t>
      </w:r>
      <w:r w:rsidR="00A61983" w:rsidRPr="00944AD0">
        <w:rPr>
          <w:lang w:val="en-US"/>
        </w:rPr>
        <w:t xml:space="preserve"> và sử dụng CAPI thu thập thông tin phiếu </w:t>
      </w:r>
      <w:r w:rsidR="0059094A" w:rsidRPr="00944AD0">
        <w:rPr>
          <w:lang w:val="en-US"/>
        </w:rPr>
        <w:t>điều tra;</w:t>
      </w:r>
      <w:r w:rsidR="00D90321" w:rsidRPr="00944AD0">
        <w:rPr>
          <w:lang w:val="en-US"/>
        </w:rPr>
        <w:t xml:space="preserve"> </w:t>
      </w:r>
      <w:r w:rsidR="009B0E8C" w:rsidRPr="00944AD0">
        <w:rPr>
          <w:lang w:val="en-US"/>
        </w:rPr>
        <w:t>trong đó lưu ý</w:t>
      </w:r>
      <w:r w:rsidR="00D90321" w:rsidRPr="00944AD0">
        <w:rPr>
          <w:lang w:val="en-US"/>
        </w:rPr>
        <w:t>:</w:t>
      </w:r>
    </w:p>
    <w:p w14:paraId="44F11DEA" w14:textId="44949601" w:rsidR="00D90321" w:rsidRPr="00B17E40" w:rsidRDefault="00A40371" w:rsidP="00B17E40">
      <w:pPr>
        <w:pStyle w:val="BodyText"/>
        <w:spacing w:before="120" w:after="120" w:line="360" w:lineRule="exact"/>
        <w:jc w:val="both"/>
        <w:rPr>
          <w:bCs/>
          <w:lang w:val="en-US"/>
        </w:rPr>
      </w:pPr>
      <w:r w:rsidRPr="00944AD0">
        <w:rPr>
          <w:lang w:val="en-US"/>
        </w:rPr>
        <w:tab/>
      </w:r>
      <w:r w:rsidR="00E120DE" w:rsidRPr="00A24630">
        <w:rPr>
          <w:lang w:val="en-US"/>
        </w:rPr>
        <w:t xml:space="preserve">- </w:t>
      </w:r>
      <w:r w:rsidR="00E96AB6" w:rsidRPr="00A24630">
        <w:rPr>
          <w:lang w:val="en-US"/>
        </w:rPr>
        <w:t>Tài sản cố định</w:t>
      </w:r>
      <w:r w:rsidR="00B75738" w:rsidRPr="00A24630">
        <w:rPr>
          <w:lang w:val="en-US"/>
        </w:rPr>
        <w:t xml:space="preserve"> (</w:t>
      </w:r>
      <w:r w:rsidR="00376797" w:rsidRPr="00B17E40">
        <w:rPr>
          <w:bCs/>
        </w:rPr>
        <w:t>TSCĐ</w:t>
      </w:r>
      <w:r w:rsidR="00B75738" w:rsidRPr="00B17E40">
        <w:rPr>
          <w:bCs/>
          <w:lang w:val="en-US"/>
        </w:rPr>
        <w:t>)</w:t>
      </w:r>
      <w:r w:rsidR="00376797" w:rsidRPr="00B17E40">
        <w:rPr>
          <w:bCs/>
        </w:rPr>
        <w:t xml:space="preserve"> </w:t>
      </w:r>
      <w:r w:rsidR="003C3482" w:rsidRPr="00B17E40">
        <w:rPr>
          <w:bCs/>
          <w:lang w:val="en-US"/>
        </w:rPr>
        <w:t>l</w:t>
      </w:r>
      <w:r w:rsidR="00376797" w:rsidRPr="00B17E40">
        <w:rPr>
          <w:bCs/>
        </w:rPr>
        <w:t xml:space="preserve">à những tài sản phục vụ cho hoạt động SXKD, </w:t>
      </w:r>
      <w:r w:rsidR="00376797" w:rsidRPr="00B17E40">
        <w:rPr>
          <w:b/>
        </w:rPr>
        <w:t xml:space="preserve">có nguyên giá từ 10 triệu đồng trở lên (tính cho từng tài sản, không tính gộp các loại tài sản) </w:t>
      </w:r>
      <w:r w:rsidR="00376797" w:rsidRPr="00B17E40">
        <w:rPr>
          <w:bCs/>
        </w:rPr>
        <w:t>và</w:t>
      </w:r>
      <w:r w:rsidR="00376797" w:rsidRPr="00B17E40">
        <w:rPr>
          <w:b/>
        </w:rPr>
        <w:t xml:space="preserve"> thời gian sử dụng từ 01 năm trở lên</w:t>
      </w:r>
      <w:r w:rsidR="000F1EE4" w:rsidRPr="00B17E40">
        <w:rPr>
          <w:bCs/>
          <w:lang w:val="en-US"/>
        </w:rPr>
        <w:t>.</w:t>
      </w:r>
    </w:p>
    <w:p w14:paraId="60EA5940" w14:textId="2A4FE3B2" w:rsidR="00E359ED" w:rsidRPr="00B17E40" w:rsidRDefault="00E359ED" w:rsidP="00B17E40">
      <w:pPr>
        <w:pStyle w:val="BodyText"/>
        <w:spacing w:before="120" w:after="120" w:line="360" w:lineRule="exact"/>
        <w:jc w:val="both"/>
        <w:rPr>
          <w:bCs/>
          <w:i/>
          <w:lang w:val="en-US"/>
        </w:rPr>
      </w:pPr>
      <w:r w:rsidRPr="00B17E40">
        <w:rPr>
          <w:bCs/>
          <w:lang w:val="en-US"/>
        </w:rPr>
        <w:tab/>
      </w:r>
      <w:r w:rsidRPr="00B17E40">
        <w:rPr>
          <w:bCs/>
          <w:i/>
          <w:lang w:val="en-US"/>
        </w:rPr>
        <w:t xml:space="preserve">Ví dụ: </w:t>
      </w:r>
      <w:r w:rsidR="00E21D53" w:rsidRPr="00944AD0">
        <w:rPr>
          <w:bCs/>
          <w:i/>
          <w:lang w:val="en-US"/>
        </w:rPr>
        <w:t>Cơ sở cá thể</w:t>
      </w:r>
      <w:r w:rsidRPr="00B17E40">
        <w:rPr>
          <w:bCs/>
          <w:i/>
          <w:lang w:val="en-US"/>
        </w:rPr>
        <w:t xml:space="preserve"> kinh doanh tạp hóa có 02 tủ lạnh, 01 tủ lạnh có giá mua là 10 triệu đồng, 01 tủ còn lại có giá trị </w:t>
      </w:r>
      <w:r w:rsidR="00DD5636" w:rsidRPr="00B17E40">
        <w:rPr>
          <w:bCs/>
          <w:i/>
          <w:lang w:val="en-US"/>
        </w:rPr>
        <w:t>0</w:t>
      </w:r>
      <w:r w:rsidRPr="00B17E40">
        <w:rPr>
          <w:bCs/>
          <w:i/>
          <w:lang w:val="en-US"/>
        </w:rPr>
        <w:t xml:space="preserve">7 triệu đồng. Chỉ tủ lạnh có giá trị 10 triệu đồng mới được xác định là TSCĐ của </w:t>
      </w:r>
      <w:r w:rsidR="00E21D53" w:rsidRPr="00944AD0">
        <w:rPr>
          <w:bCs/>
          <w:i/>
          <w:lang w:val="en-US"/>
        </w:rPr>
        <w:t>cơ sở cá thể</w:t>
      </w:r>
      <w:r w:rsidR="00BA678D" w:rsidRPr="00B17E40">
        <w:rPr>
          <w:bCs/>
          <w:i/>
          <w:lang w:val="en-US"/>
        </w:rPr>
        <w:t xml:space="preserve"> và ghi thông tin tại Câu 3.1</w:t>
      </w:r>
      <w:r w:rsidR="00BE7836" w:rsidRPr="00B17E40">
        <w:rPr>
          <w:bCs/>
          <w:i/>
          <w:lang w:val="en-US"/>
        </w:rPr>
        <w:t>;</w:t>
      </w:r>
      <w:r w:rsidR="00821C02" w:rsidRPr="00B17E40">
        <w:rPr>
          <w:bCs/>
          <w:i/>
          <w:lang w:val="en-US"/>
        </w:rPr>
        <w:t xml:space="preserve"> tủ lạnh có giá 07 triệu đồng được xác định là </w:t>
      </w:r>
      <w:r w:rsidR="007D1D08" w:rsidRPr="00B17E40">
        <w:rPr>
          <w:bCs/>
          <w:i/>
          <w:lang w:val="en-US"/>
        </w:rPr>
        <w:t>đồ dùng lâu b</w:t>
      </w:r>
      <w:r w:rsidR="001218D0" w:rsidRPr="00B17E40">
        <w:rPr>
          <w:bCs/>
          <w:i/>
          <w:lang w:val="en-US"/>
        </w:rPr>
        <w:t>ề</w:t>
      </w:r>
      <w:r w:rsidR="007D1D08" w:rsidRPr="00B17E40">
        <w:rPr>
          <w:bCs/>
          <w:i/>
          <w:lang w:val="en-US"/>
        </w:rPr>
        <w:t>n</w:t>
      </w:r>
      <w:r w:rsidR="00225ABE" w:rsidRPr="00B17E40">
        <w:rPr>
          <w:bCs/>
          <w:i/>
          <w:lang w:val="en-US"/>
        </w:rPr>
        <w:t>,</w:t>
      </w:r>
      <w:r w:rsidR="007D1D08" w:rsidRPr="00B17E40">
        <w:rPr>
          <w:bCs/>
          <w:i/>
          <w:lang w:val="en-US"/>
        </w:rPr>
        <w:t xml:space="preserve"> tính </w:t>
      </w:r>
      <w:r w:rsidR="006B1D5B" w:rsidRPr="00B17E40">
        <w:rPr>
          <w:bCs/>
          <w:i/>
          <w:lang w:val="en-US"/>
        </w:rPr>
        <w:t xml:space="preserve">vào tiền vốn của </w:t>
      </w:r>
      <w:r w:rsidR="00E21D53" w:rsidRPr="00944AD0">
        <w:rPr>
          <w:bCs/>
          <w:i/>
          <w:lang w:val="en-US"/>
        </w:rPr>
        <w:t>cơ sở cá thể</w:t>
      </w:r>
      <w:r w:rsidR="006B1D5B" w:rsidRPr="00B17E40">
        <w:rPr>
          <w:bCs/>
          <w:i/>
          <w:lang w:val="en-US"/>
        </w:rPr>
        <w:t xml:space="preserve"> tại Câu 3.2.</w:t>
      </w:r>
    </w:p>
    <w:p w14:paraId="161B1F1F" w14:textId="2D265A1C" w:rsidR="009B0E8C" w:rsidRPr="00944AD0" w:rsidRDefault="009B0E8C" w:rsidP="00B17E40">
      <w:pPr>
        <w:pStyle w:val="BodyText"/>
        <w:spacing w:before="120" w:after="120" w:line="360" w:lineRule="exact"/>
        <w:ind w:firstLine="720"/>
        <w:jc w:val="both"/>
        <w:rPr>
          <w:lang w:val="en-US"/>
        </w:rPr>
      </w:pPr>
      <w:r w:rsidRPr="00B17E40">
        <w:rPr>
          <w:lang w:val="en-US"/>
        </w:rPr>
        <w:t xml:space="preserve">- </w:t>
      </w:r>
      <w:r w:rsidR="003D4479" w:rsidRPr="00A24630">
        <w:t xml:space="preserve">Đối với những TSCĐ vừa phục vụ </w:t>
      </w:r>
      <w:r w:rsidR="00944AD0" w:rsidRPr="00B17E40">
        <w:rPr>
          <w:lang w:val="en-US"/>
        </w:rPr>
        <w:t>SXKD</w:t>
      </w:r>
      <w:r w:rsidR="003D4479" w:rsidRPr="00A24630">
        <w:t xml:space="preserve"> vừa sử dụng trong đời sống, sinh hoạt </w:t>
      </w:r>
      <w:r w:rsidR="00944AD0" w:rsidRPr="00A24630">
        <w:t>h</w:t>
      </w:r>
      <w:r w:rsidR="00944AD0" w:rsidRPr="00B17E40">
        <w:rPr>
          <w:lang w:val="en-US"/>
        </w:rPr>
        <w:t>ằ</w:t>
      </w:r>
      <w:r w:rsidR="00944AD0" w:rsidRPr="00A24630">
        <w:t xml:space="preserve">ng </w:t>
      </w:r>
      <w:r w:rsidR="003D4479" w:rsidRPr="00A24630">
        <w:t>ngày</w:t>
      </w:r>
      <w:r w:rsidRPr="00B17E40">
        <w:rPr>
          <w:lang w:val="en-US"/>
        </w:rPr>
        <w:t xml:space="preserve">: ĐTV cần hỏi chủ </w:t>
      </w:r>
      <w:r w:rsidR="00E21D53" w:rsidRPr="00B17E40">
        <w:rPr>
          <w:lang w:val="en-US"/>
        </w:rPr>
        <w:t>cơ sở cá thể</w:t>
      </w:r>
      <w:r w:rsidRPr="00B17E40">
        <w:rPr>
          <w:lang w:val="en-US"/>
        </w:rPr>
        <w:t xml:space="preserve"> để xác định TSCĐ đó phục vụ </w:t>
      </w:r>
      <w:r w:rsidRPr="00B17E40">
        <w:rPr>
          <w:b/>
          <w:bCs/>
          <w:lang w:val="en-US"/>
        </w:rPr>
        <w:t>chủ yếu</w:t>
      </w:r>
      <w:r w:rsidRPr="00B17E40">
        <w:rPr>
          <w:lang w:val="en-US"/>
        </w:rPr>
        <w:t xml:space="preserve"> cho SXKD hay cho đời sống, sinh hoạt</w:t>
      </w:r>
      <w:r w:rsidR="00944AD0" w:rsidRPr="00B17E40">
        <w:rPr>
          <w:lang w:val="en-US"/>
        </w:rPr>
        <w:t>. N</w:t>
      </w:r>
      <w:r w:rsidR="003D4479" w:rsidRPr="00A24630">
        <w:t xml:space="preserve">ếu TSCĐ phục vụ </w:t>
      </w:r>
      <w:r w:rsidR="003D4479" w:rsidRPr="00A24630">
        <w:rPr>
          <w:b/>
          <w:bCs/>
        </w:rPr>
        <w:t>chủ yếu</w:t>
      </w:r>
      <w:r w:rsidR="003D4479" w:rsidRPr="00A24630">
        <w:t xml:space="preserve"> cho hoạt động SXKD của </w:t>
      </w:r>
      <w:r w:rsidR="00E21D53" w:rsidRPr="00B17E40">
        <w:t>cơ sở cá thể</w:t>
      </w:r>
      <w:r w:rsidRPr="00B17E40">
        <w:rPr>
          <w:lang w:val="en-US"/>
        </w:rPr>
        <w:t xml:space="preserve"> (hoặc thời gian sử dụng từ 50% trở lên phục vụ cho SXKD của </w:t>
      </w:r>
      <w:r w:rsidR="00E21D53" w:rsidRPr="00B17E40">
        <w:rPr>
          <w:lang w:val="en-US"/>
        </w:rPr>
        <w:t>cơ sở cá thể</w:t>
      </w:r>
      <w:r w:rsidRPr="00B17E40">
        <w:rPr>
          <w:lang w:val="en-US"/>
        </w:rPr>
        <w:t xml:space="preserve">) thì được ghi nhận là TSCĐ của </w:t>
      </w:r>
      <w:r w:rsidR="00E21D53" w:rsidRPr="00B17E40">
        <w:rPr>
          <w:lang w:val="en-US"/>
        </w:rPr>
        <w:t>cơ sở cá thể</w:t>
      </w:r>
      <w:r w:rsidR="003D4479" w:rsidRPr="00A24630">
        <w:t>.</w:t>
      </w:r>
      <w:r w:rsidR="008903FE" w:rsidRPr="00944AD0">
        <w:rPr>
          <w:lang w:val="en-US"/>
        </w:rPr>
        <w:t xml:space="preserve"> </w:t>
      </w:r>
    </w:p>
    <w:p w14:paraId="228DC92E" w14:textId="7BBD9F2D" w:rsidR="00B07AD0" w:rsidRPr="00B17E40" w:rsidRDefault="00711105" w:rsidP="00B17E40">
      <w:pPr>
        <w:pStyle w:val="BodyText"/>
        <w:spacing w:before="120" w:after="120" w:line="360" w:lineRule="exact"/>
        <w:ind w:firstLine="720"/>
        <w:jc w:val="both"/>
        <w:rPr>
          <w:lang w:val="en-US"/>
        </w:rPr>
      </w:pPr>
      <w:r w:rsidRPr="00B17E40">
        <w:rPr>
          <w:i/>
        </w:rPr>
        <w:t>Ví dụ</w:t>
      </w:r>
      <w:r w:rsidR="005D1C64" w:rsidRPr="00B17E40">
        <w:rPr>
          <w:i/>
        </w:rPr>
        <w:t xml:space="preserve">: </w:t>
      </w:r>
      <w:r w:rsidR="00E21D53" w:rsidRPr="00B17E40">
        <w:rPr>
          <w:i/>
        </w:rPr>
        <w:t>Cơ sở cá thể</w:t>
      </w:r>
      <w:r w:rsidR="005D1C64" w:rsidRPr="00B17E40">
        <w:rPr>
          <w:i/>
        </w:rPr>
        <w:t xml:space="preserve"> </w:t>
      </w:r>
      <w:r w:rsidRPr="00B17E40">
        <w:rPr>
          <w:i/>
        </w:rPr>
        <w:t xml:space="preserve">có 01 ngôi nhà 5 tầng xây dựng năm 2024, giá trị xây dựng 02 tỷ đồng, được xây dựng </w:t>
      </w:r>
      <w:r w:rsidR="00944AD0">
        <w:rPr>
          <w:i/>
          <w:lang w:val="en-US"/>
        </w:rPr>
        <w:t>v</w:t>
      </w:r>
      <w:r w:rsidR="00944AD0" w:rsidRPr="00B17E40">
        <w:rPr>
          <w:i/>
        </w:rPr>
        <w:t xml:space="preserve">ới </w:t>
      </w:r>
      <w:r w:rsidRPr="00B17E40">
        <w:rPr>
          <w:i/>
        </w:rPr>
        <w:t>mục đích để ở</w:t>
      </w:r>
      <w:r w:rsidR="00944AD0">
        <w:rPr>
          <w:i/>
          <w:lang w:val="en-US"/>
        </w:rPr>
        <w:t>,</w:t>
      </w:r>
      <w:r w:rsidRPr="00B17E40">
        <w:rPr>
          <w:i/>
        </w:rPr>
        <w:t xml:space="preserve"> trong </w:t>
      </w:r>
      <w:r w:rsidR="0048754C" w:rsidRPr="00B17E40">
        <w:rPr>
          <w:i/>
        </w:rPr>
        <w:t>đó có tận dụn</w:t>
      </w:r>
      <w:r w:rsidR="005D1C64" w:rsidRPr="00B17E40">
        <w:rPr>
          <w:i/>
        </w:rPr>
        <w:t xml:space="preserve">g một phần diện tích tại tầng 1 để bán tạp hóa. </w:t>
      </w:r>
      <w:r w:rsidR="0027631F" w:rsidRPr="00B17E40">
        <w:rPr>
          <w:i/>
        </w:rPr>
        <w:t xml:space="preserve">Ngôi nhà </w:t>
      </w:r>
      <w:r w:rsidR="00385CCD" w:rsidRPr="00B17E40">
        <w:rPr>
          <w:i/>
        </w:rPr>
        <w:t xml:space="preserve">này </w:t>
      </w:r>
      <w:r w:rsidR="0027631F" w:rsidRPr="00B17E40">
        <w:rPr>
          <w:i/>
        </w:rPr>
        <w:t>không</w:t>
      </w:r>
      <w:r w:rsidR="007E44A6" w:rsidRPr="00B17E40">
        <w:rPr>
          <w:i/>
          <w:lang w:val="en-US"/>
        </w:rPr>
        <w:t xml:space="preserve"> được xác định </w:t>
      </w:r>
      <w:r w:rsidR="0027631F" w:rsidRPr="00B17E40">
        <w:rPr>
          <w:i/>
        </w:rPr>
        <w:t>là TSCĐ của c</w:t>
      </w:r>
      <w:r w:rsidR="004110F8" w:rsidRPr="00B17E40">
        <w:rPr>
          <w:i/>
          <w:lang w:val="en-US"/>
        </w:rPr>
        <w:t>ơ</w:t>
      </w:r>
      <w:r w:rsidR="0027631F" w:rsidRPr="00B17E40">
        <w:rPr>
          <w:i/>
        </w:rPr>
        <w:t xml:space="preserve"> sở</w:t>
      </w:r>
      <w:r w:rsidR="00DA0D8A" w:rsidRPr="00B17E40">
        <w:rPr>
          <w:i/>
        </w:rPr>
        <w:t>.</w:t>
      </w:r>
      <w:r w:rsidR="00B07AD0" w:rsidRPr="00B17E40">
        <w:rPr>
          <w:i/>
          <w:lang w:val="en-US"/>
        </w:rPr>
        <w:t xml:space="preserve"> </w:t>
      </w:r>
    </w:p>
    <w:p w14:paraId="79B72996" w14:textId="06FE7AB4" w:rsidR="009B0E8C" w:rsidRPr="00944AD0" w:rsidRDefault="009B0E8C" w:rsidP="00B17E40">
      <w:pPr>
        <w:pStyle w:val="BodyText"/>
        <w:spacing w:before="120" w:after="120" w:line="360" w:lineRule="exact"/>
        <w:ind w:firstLine="720"/>
        <w:jc w:val="both"/>
        <w:rPr>
          <w:lang w:val="en-US"/>
        </w:rPr>
      </w:pPr>
      <w:r w:rsidRPr="00944AD0">
        <w:rPr>
          <w:lang w:val="en-US"/>
        </w:rPr>
        <w:t>- Giá trị TSCĐ là giá trị tại thời điểm xây dựng/mua mới/mua lại của TSCĐ.</w:t>
      </w:r>
    </w:p>
    <w:p w14:paraId="24A81DE2" w14:textId="0486A3A2" w:rsidR="00A24630" w:rsidRPr="00ED4677" w:rsidRDefault="00A24630" w:rsidP="00A24630">
      <w:pPr>
        <w:pStyle w:val="BodyText"/>
        <w:spacing w:before="120" w:after="120" w:line="288" w:lineRule="auto"/>
        <w:ind w:firstLine="720"/>
        <w:jc w:val="both"/>
        <w:rPr>
          <w:rFonts w:ascii="Times New Roman Italic" w:hAnsi="Times New Roman Italic"/>
          <w:i/>
          <w:spacing w:val="-2"/>
          <w:lang w:val="en-US"/>
        </w:rPr>
      </w:pPr>
      <w:r w:rsidRPr="00ED4677">
        <w:rPr>
          <w:rFonts w:ascii="Times New Roman Italic" w:hAnsi="Times New Roman Italic"/>
          <w:i/>
          <w:spacing w:val="-2"/>
          <w:lang w:val="en-US"/>
        </w:rPr>
        <w:t xml:space="preserve">Ví dụ: Cơ sở cá thể mua 01 xe máy giá trị 30 triệu đồng chủ yếu sử dụng cho hoạt động </w:t>
      </w:r>
      <w:r>
        <w:rPr>
          <w:rFonts w:ascii="Times New Roman Italic" w:hAnsi="Times New Roman Italic"/>
          <w:i/>
          <w:spacing w:val="-2"/>
          <w:lang w:val="en-US"/>
        </w:rPr>
        <w:t>SXKD</w:t>
      </w:r>
      <w:r w:rsidRPr="00ED4677">
        <w:rPr>
          <w:rFonts w:ascii="Times New Roman Italic" w:hAnsi="Times New Roman Italic"/>
          <w:i/>
          <w:spacing w:val="-2"/>
          <w:lang w:val="en-US"/>
        </w:rPr>
        <w:t xml:space="preserve"> của cơ sở cá thể đồng thời có sử dụng cho sinh hoạt hằng ngày, ghi giá trị TSCĐ của cơ sở cá thể tại Câu 3.1 là 30 triệu đồng.</w:t>
      </w:r>
    </w:p>
    <w:p w14:paraId="1631AA34" w14:textId="27B94EDD" w:rsidR="005425DD" w:rsidRPr="00B17E40" w:rsidRDefault="005425DD" w:rsidP="00B17E40">
      <w:pPr>
        <w:pStyle w:val="1body"/>
        <w:spacing w:line="360" w:lineRule="exact"/>
        <w:ind w:firstLine="720"/>
        <w:rPr>
          <w:sz w:val="28"/>
          <w:szCs w:val="28"/>
        </w:rPr>
      </w:pPr>
      <w:r w:rsidRPr="00944AD0">
        <w:rPr>
          <w:sz w:val="28"/>
          <w:szCs w:val="28"/>
        </w:rPr>
        <w:t>-</w:t>
      </w:r>
      <w:r w:rsidRPr="00B17E40">
        <w:rPr>
          <w:sz w:val="28"/>
          <w:szCs w:val="28"/>
        </w:rPr>
        <w:t xml:space="preserve"> Cơ sở cá thể</w:t>
      </w:r>
      <w:r w:rsidRPr="00B17E40">
        <w:rPr>
          <w:sz w:val="28"/>
          <w:szCs w:val="28"/>
          <w:lang w:val="vi-VN"/>
        </w:rPr>
        <w:t xml:space="preserve"> thuê tài sản (ví dụ cửa hàng, ki-ốt kinh doanh) từ </w:t>
      </w:r>
      <w:r w:rsidR="00226647">
        <w:rPr>
          <w:sz w:val="28"/>
          <w:szCs w:val="28"/>
        </w:rPr>
        <w:t>0</w:t>
      </w:r>
      <w:r w:rsidRPr="00B17E40">
        <w:rPr>
          <w:sz w:val="28"/>
          <w:szCs w:val="28"/>
          <w:lang w:val="vi-VN"/>
        </w:rPr>
        <w:t xml:space="preserve">1 năm trở lên và đã thanh toán toàn bộ số tiền thuê (kể cả trường hợp giá thuê lớn): </w:t>
      </w:r>
      <w:r w:rsidRPr="00B17E40">
        <w:rPr>
          <w:b/>
          <w:bCs/>
          <w:sz w:val="28"/>
          <w:szCs w:val="28"/>
          <w:lang w:val="vi-VN"/>
        </w:rPr>
        <w:t>Không tính</w:t>
      </w:r>
      <w:r w:rsidRPr="00B17E40">
        <w:rPr>
          <w:sz w:val="28"/>
          <w:szCs w:val="28"/>
          <w:lang w:val="vi-VN"/>
        </w:rPr>
        <w:t xml:space="preserve"> đây là </w:t>
      </w:r>
      <w:r w:rsidRPr="00B17E40">
        <w:rPr>
          <w:sz w:val="28"/>
          <w:szCs w:val="28"/>
        </w:rPr>
        <w:t>TSCĐ</w:t>
      </w:r>
      <w:r w:rsidRPr="00B17E40">
        <w:rPr>
          <w:sz w:val="28"/>
          <w:szCs w:val="28"/>
          <w:lang w:val="vi-VN"/>
        </w:rPr>
        <w:t xml:space="preserve"> thuộc sở hữu của chủ cơ sở cá thể (không ghi giá trị ở </w:t>
      </w:r>
      <w:r w:rsidRPr="00B17E40">
        <w:rPr>
          <w:sz w:val="28"/>
          <w:szCs w:val="28"/>
        </w:rPr>
        <w:t>C</w:t>
      </w:r>
      <w:r w:rsidRPr="00B17E40">
        <w:rPr>
          <w:sz w:val="28"/>
          <w:szCs w:val="28"/>
          <w:lang w:val="vi-VN"/>
        </w:rPr>
        <w:t xml:space="preserve">âu 3.1); </w:t>
      </w:r>
      <w:r w:rsidRPr="00B17E40">
        <w:rPr>
          <w:b/>
          <w:bCs/>
          <w:sz w:val="28"/>
          <w:szCs w:val="28"/>
          <w:lang w:val="vi-VN"/>
        </w:rPr>
        <w:t>ghi nhận</w:t>
      </w:r>
      <w:r w:rsidRPr="00B17E40">
        <w:rPr>
          <w:sz w:val="28"/>
          <w:szCs w:val="28"/>
          <w:lang w:val="vi-VN"/>
        </w:rPr>
        <w:t xml:space="preserve"> số tiền thuê còn lại theo năm vào số tiền vốn cơ sở cá thể đã bỏ ra SXKD ở </w:t>
      </w:r>
      <w:r w:rsidR="00226647">
        <w:rPr>
          <w:sz w:val="28"/>
          <w:szCs w:val="28"/>
        </w:rPr>
        <w:t>C</w:t>
      </w:r>
      <w:r w:rsidRPr="00B17E40">
        <w:rPr>
          <w:sz w:val="28"/>
          <w:szCs w:val="28"/>
          <w:lang w:val="vi-VN"/>
        </w:rPr>
        <w:t xml:space="preserve">âu 3.2; </w:t>
      </w:r>
      <w:r w:rsidRPr="00B17E40">
        <w:rPr>
          <w:b/>
          <w:bCs/>
          <w:sz w:val="28"/>
          <w:szCs w:val="28"/>
          <w:lang w:val="vi-VN"/>
        </w:rPr>
        <w:t>ghi nhận</w:t>
      </w:r>
      <w:r w:rsidRPr="00B17E40">
        <w:rPr>
          <w:sz w:val="28"/>
          <w:szCs w:val="28"/>
          <w:lang w:val="vi-VN"/>
        </w:rPr>
        <w:t xml:space="preserve"> số tiền thuê địa điểm h</w:t>
      </w:r>
      <w:r w:rsidR="00226647">
        <w:rPr>
          <w:sz w:val="28"/>
          <w:szCs w:val="28"/>
        </w:rPr>
        <w:t>ằ</w:t>
      </w:r>
      <w:r w:rsidRPr="00B17E40">
        <w:rPr>
          <w:sz w:val="28"/>
          <w:szCs w:val="28"/>
          <w:lang w:val="vi-VN"/>
        </w:rPr>
        <w:t xml:space="preserve">ng tháng vào </w:t>
      </w:r>
      <w:r w:rsidRPr="00B17E40">
        <w:rPr>
          <w:sz w:val="28"/>
          <w:szCs w:val="28"/>
        </w:rPr>
        <w:t>C</w:t>
      </w:r>
      <w:r w:rsidRPr="00B17E40">
        <w:rPr>
          <w:sz w:val="28"/>
          <w:szCs w:val="28"/>
          <w:lang w:val="vi-VN"/>
        </w:rPr>
        <w:t xml:space="preserve">âu </w:t>
      </w:r>
      <w:r w:rsidRPr="00B17E40">
        <w:rPr>
          <w:sz w:val="28"/>
          <w:szCs w:val="28"/>
        </w:rPr>
        <w:t>5</w:t>
      </w:r>
      <w:r w:rsidRPr="00B17E40">
        <w:rPr>
          <w:sz w:val="28"/>
          <w:szCs w:val="28"/>
          <w:lang w:val="vi-VN"/>
        </w:rPr>
        <w:t>.3.</w:t>
      </w:r>
    </w:p>
    <w:p w14:paraId="1763F8FB" w14:textId="52AC5C84" w:rsidR="005425DD" w:rsidRPr="00944AD0" w:rsidRDefault="005425DD" w:rsidP="00B17E40">
      <w:pPr>
        <w:pStyle w:val="1body"/>
        <w:spacing w:line="360" w:lineRule="exact"/>
        <w:ind w:firstLine="720"/>
        <w:rPr>
          <w:sz w:val="28"/>
          <w:szCs w:val="28"/>
        </w:rPr>
      </w:pPr>
      <w:r w:rsidRPr="00B17E40">
        <w:rPr>
          <w:iCs/>
          <w:sz w:val="28"/>
          <w:szCs w:val="28"/>
        </w:rPr>
        <w:t>-</w:t>
      </w:r>
      <w:r w:rsidRPr="00944AD0">
        <w:rPr>
          <w:i/>
          <w:sz w:val="28"/>
          <w:szCs w:val="28"/>
        </w:rPr>
        <w:t xml:space="preserve"> </w:t>
      </w:r>
      <w:r w:rsidR="004C47C0" w:rsidRPr="00944AD0">
        <w:rPr>
          <w:sz w:val="28"/>
          <w:szCs w:val="28"/>
        </w:rPr>
        <w:t>C</w:t>
      </w:r>
      <w:r w:rsidRPr="00944AD0">
        <w:rPr>
          <w:sz w:val="28"/>
          <w:szCs w:val="28"/>
        </w:rPr>
        <w:t>ơ sở cá thể mua quyền sử dụng ki-ốt tại các chợ nếu đảm bảo quy định về xác định TSCĐ thì được xác định là TSCĐ của cơ sở.</w:t>
      </w:r>
      <w:r w:rsidRPr="00944AD0">
        <w:rPr>
          <w:sz w:val="28"/>
          <w:szCs w:val="28"/>
        </w:rPr>
        <w:tab/>
      </w:r>
    </w:p>
    <w:p w14:paraId="0A5B59FF" w14:textId="39661E94" w:rsidR="005425DD" w:rsidRPr="00944AD0" w:rsidRDefault="005425DD" w:rsidP="00B17E40">
      <w:pPr>
        <w:pStyle w:val="1body"/>
        <w:spacing w:line="360" w:lineRule="exact"/>
        <w:ind w:firstLine="720"/>
        <w:rPr>
          <w:i/>
          <w:sz w:val="28"/>
          <w:szCs w:val="28"/>
        </w:rPr>
      </w:pPr>
      <w:r w:rsidRPr="00944AD0">
        <w:rPr>
          <w:i/>
          <w:sz w:val="28"/>
          <w:szCs w:val="28"/>
        </w:rPr>
        <w:lastRenderedPageBreak/>
        <w:t>Ví dụ: Cơ sở cá thể</w:t>
      </w:r>
      <w:r w:rsidRPr="00944AD0">
        <w:rPr>
          <w:i/>
          <w:sz w:val="28"/>
          <w:szCs w:val="28"/>
          <w:lang w:val="vi-VN"/>
        </w:rPr>
        <w:t xml:space="preserve"> </w:t>
      </w:r>
      <w:r w:rsidRPr="00944AD0">
        <w:rPr>
          <w:i/>
          <w:sz w:val="28"/>
          <w:szCs w:val="28"/>
        </w:rPr>
        <w:t>bỏ ra 300 triệu đồng để mua quyền sử dụng</w:t>
      </w:r>
      <w:r w:rsidRPr="00944AD0">
        <w:rPr>
          <w:i/>
          <w:sz w:val="28"/>
          <w:szCs w:val="28"/>
          <w:lang w:val="vi-VN"/>
        </w:rPr>
        <w:t xml:space="preserve"> cửa hàng, ki-ốt kinh doanh</w:t>
      </w:r>
      <w:r w:rsidRPr="00944AD0">
        <w:rPr>
          <w:i/>
          <w:sz w:val="28"/>
          <w:szCs w:val="28"/>
        </w:rPr>
        <w:t xml:space="preserve"> tại chợ, thời gian sử dụng 50 năm (sổ hồng), thì được xác định là TSCĐ của cơ sở.</w:t>
      </w:r>
    </w:p>
    <w:p w14:paraId="5AF94D09" w14:textId="52A1539D" w:rsidR="007D0A22" w:rsidRPr="00944AD0" w:rsidRDefault="009B0E8C" w:rsidP="00B17E40">
      <w:pPr>
        <w:pStyle w:val="BodyText"/>
        <w:spacing w:before="120" w:after="120" w:line="360" w:lineRule="exact"/>
        <w:ind w:firstLine="720"/>
        <w:jc w:val="both"/>
        <w:rPr>
          <w:lang w:val="en-US"/>
        </w:rPr>
      </w:pPr>
      <w:r w:rsidRPr="00944AD0">
        <w:rPr>
          <w:lang w:val="en-US"/>
        </w:rPr>
        <w:t>- Một số lưu ý trong xác định TSCĐ phục vụ SXKD (</w:t>
      </w:r>
      <w:r w:rsidR="00F95971" w:rsidRPr="00944AD0">
        <w:rPr>
          <w:lang w:val="en-US"/>
        </w:rPr>
        <w:t>theo</w:t>
      </w:r>
      <w:r w:rsidR="001218D0" w:rsidRPr="00944AD0">
        <w:rPr>
          <w:lang w:val="en-US"/>
        </w:rPr>
        <w:t xml:space="preserve"> Thông tư </w:t>
      </w:r>
      <w:r w:rsidR="00226647">
        <w:rPr>
          <w:lang w:val="en-US"/>
        </w:rPr>
        <w:t xml:space="preserve">số </w:t>
      </w:r>
      <w:r w:rsidR="001218D0" w:rsidRPr="00944AD0">
        <w:rPr>
          <w:lang w:val="en-US"/>
        </w:rPr>
        <w:t>23/2023/TT-BTC ngày 25/4/2023</w:t>
      </w:r>
      <w:r w:rsidR="00226647" w:rsidRPr="00A74553">
        <w:rPr>
          <w:lang w:val="en-US"/>
        </w:rPr>
        <w:t xml:space="preserve"> của Bộ trưởng Bộ Tài chính</w:t>
      </w:r>
      <w:r w:rsidRPr="00944AD0">
        <w:rPr>
          <w:lang w:val="en-US"/>
        </w:rPr>
        <w:t>)</w:t>
      </w:r>
      <w:r w:rsidR="00654153" w:rsidRPr="00944AD0">
        <w:t xml:space="preserve">: </w:t>
      </w:r>
    </w:p>
    <w:p w14:paraId="56B43645" w14:textId="12118C99" w:rsidR="00A8471D" w:rsidRPr="00944AD0" w:rsidRDefault="00A8471D" w:rsidP="00B17E40">
      <w:pPr>
        <w:pStyle w:val="BodyText"/>
        <w:spacing w:before="120" w:after="120" w:line="360" w:lineRule="exact"/>
        <w:ind w:firstLine="851"/>
        <w:jc w:val="both"/>
        <w:rPr>
          <w:lang w:val="en-US"/>
        </w:rPr>
      </w:pPr>
      <w:r w:rsidRPr="00944AD0">
        <w:t xml:space="preserve">+ Tài sản sử dụng độc lập </w:t>
      </w:r>
      <w:r w:rsidR="009B0E8C" w:rsidRPr="00944AD0">
        <w:rPr>
          <w:lang w:val="en-US"/>
        </w:rPr>
        <w:t xml:space="preserve">đáp ứng tiêu chí TSCĐ như hướng dẫn </w:t>
      </w:r>
      <w:r w:rsidRPr="00944AD0">
        <w:t>được xác định là một tài sản</w:t>
      </w:r>
      <w:r w:rsidR="000F1EE4" w:rsidRPr="00944AD0">
        <w:rPr>
          <w:lang w:val="en-US"/>
        </w:rPr>
        <w:t>.</w:t>
      </w:r>
    </w:p>
    <w:p w14:paraId="325DE954" w14:textId="464B85E6" w:rsidR="00BD1E9B" w:rsidRPr="00944AD0" w:rsidRDefault="00654153" w:rsidP="00B17E40">
      <w:pPr>
        <w:pStyle w:val="BodyText"/>
        <w:spacing w:before="120" w:after="120" w:line="360" w:lineRule="exact"/>
        <w:ind w:firstLine="851"/>
        <w:jc w:val="both"/>
        <w:rPr>
          <w:lang w:val="en-US"/>
        </w:rPr>
      </w:pPr>
      <w:r w:rsidRPr="00944AD0">
        <w:t xml:space="preserve">+ </w:t>
      </w:r>
      <w:r w:rsidR="00BD1E9B" w:rsidRPr="00944AD0">
        <w:t>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r w:rsidR="000F1EE4" w:rsidRPr="00944AD0">
        <w:rPr>
          <w:lang w:val="en-US"/>
        </w:rPr>
        <w:t>.</w:t>
      </w:r>
    </w:p>
    <w:p w14:paraId="57CD1A69" w14:textId="3D84485C" w:rsidR="00BD1E9B" w:rsidRPr="00944AD0" w:rsidRDefault="00654153" w:rsidP="00B17E40">
      <w:pPr>
        <w:pStyle w:val="BodyText"/>
        <w:spacing w:before="120" w:after="120" w:line="360" w:lineRule="exact"/>
        <w:ind w:firstLine="851"/>
        <w:jc w:val="both"/>
        <w:rPr>
          <w:lang w:val="en-US"/>
        </w:rPr>
      </w:pPr>
      <w:r w:rsidRPr="00944AD0">
        <w:t>+</w:t>
      </w:r>
      <w:r w:rsidR="00BD1E9B" w:rsidRPr="00944AD0">
        <w:t xml:space="preserve"> Một hệ thống gồm nhiều bộ phận tài sản riêng lẻ, liên kết với nhau, trong đó mỗi bộ phận cấu thành có thời gian sử dụng khác nhau và có chức năng hoạt động độc lập, đồng thời đòi hỏi phải quản lý riêng từng bộ phận tài sản thì mỗi bộ phận tài sản riêng lẻ đó được xác định là một tài sản</w:t>
      </w:r>
      <w:r w:rsidR="001352AB" w:rsidRPr="00944AD0">
        <w:rPr>
          <w:lang w:val="en-US"/>
        </w:rPr>
        <w:t>.</w:t>
      </w:r>
    </w:p>
    <w:p w14:paraId="4F9EFC7F" w14:textId="7BE45CD1" w:rsidR="00D20702" w:rsidRPr="00B17E40" w:rsidRDefault="002B6875" w:rsidP="00B17E40">
      <w:pPr>
        <w:pStyle w:val="BodyText"/>
        <w:spacing w:before="120" w:after="120" w:line="360" w:lineRule="exact"/>
        <w:ind w:firstLine="720"/>
        <w:jc w:val="both"/>
        <w:rPr>
          <w:i/>
          <w:lang w:val="en-US"/>
        </w:rPr>
      </w:pPr>
      <w:r w:rsidRPr="00B17E40">
        <w:rPr>
          <w:i/>
          <w:lang w:val="en-US"/>
        </w:rPr>
        <w:t>Ví dụ</w:t>
      </w:r>
      <w:r w:rsidR="00B83613" w:rsidRPr="00944AD0">
        <w:rPr>
          <w:i/>
          <w:lang w:val="en-US"/>
        </w:rPr>
        <w:t xml:space="preserve"> 1</w:t>
      </w:r>
      <w:r w:rsidR="00993C7C" w:rsidRPr="00B17E40">
        <w:rPr>
          <w:i/>
          <w:lang w:val="en-US"/>
        </w:rPr>
        <w:t>:</w:t>
      </w:r>
      <w:r w:rsidR="00B83613" w:rsidRPr="00B17E40">
        <w:rPr>
          <w:i/>
          <w:lang w:val="en-US"/>
        </w:rPr>
        <w:t xml:space="preserve"> </w:t>
      </w:r>
      <w:r w:rsidR="00E21D53" w:rsidRPr="00944AD0">
        <w:rPr>
          <w:i/>
          <w:lang w:val="en-US"/>
        </w:rPr>
        <w:t>Cơ sở cá thể</w:t>
      </w:r>
      <w:r w:rsidRPr="00B17E40">
        <w:rPr>
          <w:i/>
        </w:rPr>
        <w:t xml:space="preserve"> kinh doanh</w:t>
      </w:r>
      <w:r w:rsidRPr="00B17E40">
        <w:rPr>
          <w:i/>
          <w:lang w:val="en-US"/>
        </w:rPr>
        <w:t xml:space="preserve"> trò chơi điện tử mua </w:t>
      </w:r>
      <w:r w:rsidR="00AA6FFA" w:rsidRPr="00B17E40">
        <w:rPr>
          <w:i/>
          <w:lang w:val="en-US"/>
        </w:rPr>
        <w:t>10 máy tính, mỗi máy có giá trị 8,5 triệu đồng, cả dà</w:t>
      </w:r>
      <w:r w:rsidR="00A75D15" w:rsidRPr="00B17E40">
        <w:rPr>
          <w:i/>
          <w:lang w:val="en-US"/>
        </w:rPr>
        <w:t>n 10</w:t>
      </w:r>
      <w:r w:rsidR="00AA6FFA" w:rsidRPr="00B17E40">
        <w:rPr>
          <w:i/>
          <w:lang w:val="en-US"/>
        </w:rPr>
        <w:t xml:space="preserve"> </w:t>
      </w:r>
      <w:r w:rsidRPr="00B17E40">
        <w:rPr>
          <w:i/>
        </w:rPr>
        <w:t xml:space="preserve">máy </w:t>
      </w:r>
      <w:r w:rsidR="00A75D15" w:rsidRPr="00B17E40">
        <w:rPr>
          <w:i/>
          <w:lang w:val="en-US"/>
        </w:rPr>
        <w:t>có giá trị 85</w:t>
      </w:r>
      <w:r w:rsidRPr="00B17E40">
        <w:rPr>
          <w:i/>
        </w:rPr>
        <w:t xml:space="preserve"> triệu</w:t>
      </w:r>
      <w:r w:rsidR="00A75D15" w:rsidRPr="00B17E40">
        <w:rPr>
          <w:i/>
          <w:lang w:val="en-US"/>
        </w:rPr>
        <w:t xml:space="preserve"> đồng</w:t>
      </w:r>
      <w:r w:rsidRPr="00B17E40">
        <w:rPr>
          <w:i/>
        </w:rPr>
        <w:t xml:space="preserve"> (</w:t>
      </w:r>
      <w:r w:rsidR="00783121" w:rsidRPr="00B17E40">
        <w:rPr>
          <w:i/>
          <w:lang w:val="en-US"/>
        </w:rPr>
        <w:t xml:space="preserve">các máy </w:t>
      </w:r>
      <w:r w:rsidR="00A75D15" w:rsidRPr="00B17E40">
        <w:rPr>
          <w:i/>
          <w:lang w:val="en-US"/>
        </w:rPr>
        <w:t xml:space="preserve">chỉ có kết nối </w:t>
      </w:r>
      <w:r w:rsidR="00783121" w:rsidRPr="00B17E40">
        <w:rPr>
          <w:i/>
          <w:lang w:val="en-US"/>
        </w:rPr>
        <w:t>nhau qua mạng internet, khi một máy hỏng các máy còn lại vẫn hoạt động bình thường</w:t>
      </w:r>
      <w:r w:rsidRPr="00B17E40">
        <w:rPr>
          <w:i/>
        </w:rPr>
        <w:t>)</w:t>
      </w:r>
      <w:r w:rsidR="00783121" w:rsidRPr="00B17E40">
        <w:rPr>
          <w:i/>
          <w:lang w:val="en-US"/>
        </w:rPr>
        <w:t xml:space="preserve">. Giá trị dàn máy tính 85 triệu đồng này không được xác định là </w:t>
      </w:r>
      <w:r w:rsidR="00B83613" w:rsidRPr="00B17E40">
        <w:rPr>
          <w:i/>
          <w:lang w:val="en-US"/>
        </w:rPr>
        <w:t>TSCĐ</w:t>
      </w:r>
      <w:r w:rsidR="00783121" w:rsidRPr="00B17E40">
        <w:rPr>
          <w:i/>
          <w:lang w:val="en-US"/>
        </w:rPr>
        <w:t xml:space="preserve">, không ghi thông </w:t>
      </w:r>
      <w:r w:rsidR="00E26197" w:rsidRPr="00B17E40">
        <w:rPr>
          <w:i/>
          <w:lang w:val="en-US"/>
        </w:rPr>
        <w:t xml:space="preserve">tin </w:t>
      </w:r>
      <w:r w:rsidR="00783121" w:rsidRPr="00B17E40">
        <w:rPr>
          <w:i/>
          <w:lang w:val="en-US"/>
        </w:rPr>
        <w:t xml:space="preserve">tại Câu 3.1; xác định là vật dụng lâu bền </w:t>
      </w:r>
      <w:r w:rsidR="00BF2D25" w:rsidRPr="00B17E40">
        <w:rPr>
          <w:i/>
          <w:lang w:val="en-US"/>
        </w:rPr>
        <w:t>và được tính để ghi thông tin tại Câu 3.2.</w:t>
      </w:r>
    </w:p>
    <w:p w14:paraId="233BCC16" w14:textId="595A9F83" w:rsidR="006406EF" w:rsidRPr="00B17E40" w:rsidRDefault="00B83613" w:rsidP="00B17E40">
      <w:pPr>
        <w:pStyle w:val="BodyText"/>
        <w:spacing w:before="120" w:after="120" w:line="360" w:lineRule="exact"/>
        <w:ind w:firstLine="720"/>
        <w:jc w:val="both"/>
        <w:rPr>
          <w:i/>
          <w:lang w:val="en-US"/>
        </w:rPr>
      </w:pPr>
      <w:r w:rsidRPr="00B17E40">
        <w:rPr>
          <w:i/>
          <w:lang w:val="en-US"/>
        </w:rPr>
        <w:t xml:space="preserve">Ví dụ 2: </w:t>
      </w:r>
      <w:r w:rsidR="00E21D53" w:rsidRPr="00B17E40">
        <w:rPr>
          <w:i/>
          <w:lang w:val="en-US"/>
        </w:rPr>
        <w:t>Cơ sở cá thể</w:t>
      </w:r>
      <w:r w:rsidR="00993C7C" w:rsidRPr="00B17E40">
        <w:rPr>
          <w:i/>
        </w:rPr>
        <w:t xml:space="preserve"> </w:t>
      </w:r>
      <w:r w:rsidR="00863125" w:rsidRPr="00B17E40">
        <w:rPr>
          <w:i/>
          <w:lang w:val="en-US"/>
        </w:rPr>
        <w:t xml:space="preserve">bán phở mua </w:t>
      </w:r>
      <w:r w:rsidR="00226647" w:rsidRPr="00B17E40">
        <w:rPr>
          <w:i/>
          <w:lang w:val="en-US"/>
        </w:rPr>
        <w:t>0</w:t>
      </w:r>
      <w:r w:rsidR="00863125" w:rsidRPr="00B17E40">
        <w:rPr>
          <w:i/>
          <w:lang w:val="en-US"/>
        </w:rPr>
        <w:t>8 bàn ăn, mỗi bàn ăn</w:t>
      </w:r>
      <w:r w:rsidR="00517DE2" w:rsidRPr="00B17E40">
        <w:rPr>
          <w:i/>
          <w:lang w:val="en-US"/>
        </w:rPr>
        <w:t xml:space="preserve"> </w:t>
      </w:r>
      <w:r w:rsidR="006C2341" w:rsidRPr="00B17E40">
        <w:rPr>
          <w:i/>
          <w:lang w:val="en-US"/>
        </w:rPr>
        <w:t xml:space="preserve">trị </w:t>
      </w:r>
      <w:r w:rsidR="00863125" w:rsidRPr="00B17E40">
        <w:rPr>
          <w:i/>
          <w:lang w:val="en-US"/>
        </w:rPr>
        <w:t xml:space="preserve">giá </w:t>
      </w:r>
      <w:r w:rsidR="00226647" w:rsidRPr="00B17E40">
        <w:rPr>
          <w:i/>
          <w:lang w:val="en-US"/>
        </w:rPr>
        <w:t>0</w:t>
      </w:r>
      <w:r w:rsidR="00863125" w:rsidRPr="00B17E40">
        <w:rPr>
          <w:i/>
          <w:lang w:val="en-US"/>
        </w:rPr>
        <w:t xml:space="preserve">2 triệu đồng và </w:t>
      </w:r>
      <w:r w:rsidR="005610BF" w:rsidRPr="00B17E40">
        <w:rPr>
          <w:i/>
          <w:lang w:val="en-US"/>
        </w:rPr>
        <w:t>30 ghế</w:t>
      </w:r>
      <w:r w:rsidR="006C2341" w:rsidRPr="00B17E40">
        <w:rPr>
          <w:i/>
          <w:lang w:val="en-US"/>
        </w:rPr>
        <w:t>,</w:t>
      </w:r>
      <w:r w:rsidR="005610BF" w:rsidRPr="00B17E40">
        <w:rPr>
          <w:i/>
          <w:lang w:val="en-US"/>
        </w:rPr>
        <w:t xml:space="preserve"> mỗi </w:t>
      </w:r>
      <w:r w:rsidR="00C0016F" w:rsidRPr="00B17E40">
        <w:rPr>
          <w:i/>
          <w:lang w:val="en-US"/>
        </w:rPr>
        <w:t xml:space="preserve">ghế </w:t>
      </w:r>
      <w:r w:rsidR="006C2341" w:rsidRPr="00B17E40">
        <w:rPr>
          <w:i/>
          <w:lang w:val="en-US"/>
        </w:rPr>
        <w:t xml:space="preserve">trị </w:t>
      </w:r>
      <w:r w:rsidR="00C0016F" w:rsidRPr="00B17E40">
        <w:rPr>
          <w:i/>
          <w:lang w:val="en-US"/>
        </w:rPr>
        <w:t xml:space="preserve">giá </w:t>
      </w:r>
      <w:r w:rsidR="00893F0C" w:rsidRPr="00B17E40">
        <w:rPr>
          <w:i/>
          <w:lang w:val="en-US"/>
        </w:rPr>
        <w:t>20</w:t>
      </w:r>
      <w:r w:rsidR="006C2F72" w:rsidRPr="00B17E40">
        <w:rPr>
          <w:i/>
          <w:lang w:val="en-US"/>
        </w:rPr>
        <w:t>0</w:t>
      </w:r>
      <w:r w:rsidR="00893F0C" w:rsidRPr="00B17E40">
        <w:rPr>
          <w:i/>
          <w:lang w:val="en-US"/>
        </w:rPr>
        <w:t xml:space="preserve"> ng</w:t>
      </w:r>
      <w:r w:rsidR="006C2341" w:rsidRPr="00B17E40">
        <w:rPr>
          <w:i/>
          <w:lang w:val="en-US"/>
        </w:rPr>
        <w:t>hìn</w:t>
      </w:r>
      <w:r w:rsidR="00893F0C" w:rsidRPr="00B17E40">
        <w:rPr>
          <w:i/>
          <w:lang w:val="en-US"/>
        </w:rPr>
        <w:t xml:space="preserve"> đồng</w:t>
      </w:r>
      <w:r w:rsidR="00506235" w:rsidRPr="00B17E40">
        <w:rPr>
          <w:i/>
          <w:lang w:val="en-US"/>
        </w:rPr>
        <w:t>;</w:t>
      </w:r>
      <w:r w:rsidR="00893F0C" w:rsidRPr="00B17E40">
        <w:rPr>
          <w:i/>
          <w:lang w:val="en-US"/>
        </w:rPr>
        <w:t xml:space="preserve"> </w:t>
      </w:r>
      <w:r w:rsidR="00050503" w:rsidRPr="00B17E40">
        <w:rPr>
          <w:i/>
          <w:lang w:val="en-US"/>
        </w:rPr>
        <w:t>t</w:t>
      </w:r>
      <w:r w:rsidR="00893F0C" w:rsidRPr="00B17E40">
        <w:rPr>
          <w:i/>
          <w:lang w:val="en-US"/>
        </w:rPr>
        <w:t>ổng giá trị bàn, ghế là</w:t>
      </w:r>
      <w:r w:rsidR="007A0E6D" w:rsidRPr="00B17E40">
        <w:rPr>
          <w:i/>
          <w:lang w:val="en-US"/>
        </w:rPr>
        <w:t xml:space="preserve"> 22 triệu đồng</w:t>
      </w:r>
      <w:r w:rsidR="00050503" w:rsidRPr="00B17E40">
        <w:rPr>
          <w:i/>
          <w:lang w:val="en-US"/>
        </w:rPr>
        <w:t xml:space="preserve">. </w:t>
      </w:r>
      <w:r w:rsidR="003805E5" w:rsidRPr="00B17E40">
        <w:rPr>
          <w:i/>
          <w:lang w:val="en-US"/>
        </w:rPr>
        <w:t>Giá trị bàn</w:t>
      </w:r>
      <w:r w:rsidR="00050503" w:rsidRPr="00B17E40">
        <w:rPr>
          <w:i/>
          <w:lang w:val="en-US"/>
        </w:rPr>
        <w:t xml:space="preserve">, ghế ăn của </w:t>
      </w:r>
      <w:r w:rsidR="00E21D53" w:rsidRPr="00B17E40">
        <w:rPr>
          <w:i/>
          <w:lang w:val="en-US"/>
        </w:rPr>
        <w:t>cơ sở cá thể</w:t>
      </w:r>
      <w:r w:rsidR="00050503" w:rsidRPr="00B17E40">
        <w:rPr>
          <w:i/>
          <w:lang w:val="en-US"/>
        </w:rPr>
        <w:t xml:space="preserve"> </w:t>
      </w:r>
      <w:r w:rsidR="003805E5" w:rsidRPr="00B17E40">
        <w:rPr>
          <w:i/>
          <w:lang w:val="en-US"/>
        </w:rPr>
        <w:t>không</w:t>
      </w:r>
      <w:r w:rsidR="00CB6942" w:rsidRPr="00B17E40">
        <w:rPr>
          <w:i/>
          <w:lang w:val="en-US"/>
        </w:rPr>
        <w:t xml:space="preserve"> được tính là giá trị TSCĐ</w:t>
      </w:r>
      <w:r w:rsidR="006406EF" w:rsidRPr="00B17E40">
        <w:rPr>
          <w:i/>
          <w:lang w:val="en-US"/>
        </w:rPr>
        <w:t xml:space="preserve"> của </w:t>
      </w:r>
      <w:r w:rsidR="00E21D53" w:rsidRPr="00B17E40">
        <w:rPr>
          <w:i/>
          <w:lang w:val="en-US"/>
        </w:rPr>
        <w:t>cơ sở cá thể</w:t>
      </w:r>
      <w:r w:rsidR="00506235" w:rsidRPr="00B17E40">
        <w:rPr>
          <w:i/>
          <w:lang w:val="en-US"/>
        </w:rPr>
        <w:t xml:space="preserve"> (do giá trị của từng bàn, ghế đều dưới 10 triệu đồng)</w:t>
      </w:r>
      <w:r w:rsidR="006406EF" w:rsidRPr="00B17E40">
        <w:rPr>
          <w:i/>
          <w:lang w:val="en-US"/>
        </w:rPr>
        <w:t>, không ghi thông</w:t>
      </w:r>
      <w:r w:rsidR="00A65796" w:rsidRPr="00B17E40">
        <w:rPr>
          <w:i/>
          <w:lang w:val="en-US"/>
        </w:rPr>
        <w:t xml:space="preserve"> tin</w:t>
      </w:r>
      <w:r w:rsidR="006406EF" w:rsidRPr="00B17E40">
        <w:rPr>
          <w:i/>
          <w:lang w:val="en-US"/>
        </w:rPr>
        <w:t xml:space="preserve"> tại Câu 3.1</w:t>
      </w:r>
      <w:r w:rsidR="00226647" w:rsidRPr="00B17E40">
        <w:rPr>
          <w:i/>
          <w:lang w:val="en-US"/>
        </w:rPr>
        <w:t>,</w:t>
      </w:r>
      <w:r w:rsidR="006406EF" w:rsidRPr="00B17E40">
        <w:rPr>
          <w:i/>
          <w:lang w:val="en-US"/>
        </w:rPr>
        <w:t xml:space="preserve"> xác định là </w:t>
      </w:r>
      <w:r w:rsidR="003C145A" w:rsidRPr="00B17E40">
        <w:rPr>
          <w:i/>
          <w:lang w:val="en-US"/>
        </w:rPr>
        <w:t>đồ dùng</w:t>
      </w:r>
      <w:r w:rsidR="006406EF" w:rsidRPr="00B17E40">
        <w:rPr>
          <w:i/>
          <w:lang w:val="en-US"/>
        </w:rPr>
        <w:t xml:space="preserve"> lâu bền và được tính để ghi thông tin tại Câu 3.2.</w:t>
      </w:r>
    </w:p>
    <w:p w14:paraId="6F626FE4" w14:textId="4A0F7B9C" w:rsidR="0059094A" w:rsidRPr="00B17E40" w:rsidRDefault="0059094A" w:rsidP="00B17E40">
      <w:pPr>
        <w:pStyle w:val="1body"/>
        <w:spacing w:line="360" w:lineRule="exact"/>
        <w:ind w:firstLine="720"/>
        <w:rPr>
          <w:iCs/>
          <w:sz w:val="28"/>
          <w:szCs w:val="28"/>
        </w:rPr>
      </w:pPr>
      <w:r w:rsidRPr="00B17E40">
        <w:rPr>
          <w:iCs/>
          <w:sz w:val="28"/>
          <w:szCs w:val="28"/>
        </w:rPr>
        <w:t>(</w:t>
      </w:r>
      <w:r w:rsidR="000C0163">
        <w:rPr>
          <w:iCs/>
          <w:sz w:val="28"/>
          <w:szCs w:val="28"/>
        </w:rPr>
        <w:t>4</w:t>
      </w:r>
      <w:r w:rsidRPr="00B17E40">
        <w:rPr>
          <w:iCs/>
          <w:sz w:val="28"/>
          <w:szCs w:val="28"/>
        </w:rPr>
        <w:t>) Thông tin về vốn lưu động (Câu 3.2, Phiếu số 7/CT-TB)</w:t>
      </w:r>
    </w:p>
    <w:p w14:paraId="56DBFDE5" w14:textId="00F73B09" w:rsidR="007520B4" w:rsidRPr="00944AD0" w:rsidRDefault="007F405F" w:rsidP="00B17E40">
      <w:pPr>
        <w:pStyle w:val="BodyText"/>
        <w:spacing w:before="120" w:after="120" w:line="360" w:lineRule="exact"/>
        <w:ind w:firstLine="720"/>
        <w:jc w:val="both"/>
        <w:rPr>
          <w:lang w:val="vi-VN"/>
        </w:rPr>
      </w:pPr>
      <w:r w:rsidRPr="00944AD0">
        <w:rPr>
          <w:lang w:val="en-US"/>
        </w:rPr>
        <w:t>- Tiền vốn</w:t>
      </w:r>
      <w:r w:rsidR="00EF3849" w:rsidRPr="00944AD0">
        <w:rPr>
          <w:lang w:val="en-US"/>
        </w:rPr>
        <w:t xml:space="preserve"> lưu động</w:t>
      </w:r>
      <w:r w:rsidRPr="00944AD0">
        <w:rPr>
          <w:lang w:val="en-US"/>
        </w:rPr>
        <w:t xml:space="preserve"> </w:t>
      </w:r>
      <w:r w:rsidR="00E21D53" w:rsidRPr="00944AD0">
        <w:rPr>
          <w:lang w:val="en-US"/>
        </w:rPr>
        <w:t>cơ sở cá thể</w:t>
      </w:r>
      <w:r w:rsidRPr="00944AD0">
        <w:rPr>
          <w:lang w:val="en-US"/>
        </w:rPr>
        <w:t xml:space="preserve"> đã </w:t>
      </w:r>
      <w:r w:rsidR="0067358F" w:rsidRPr="00944AD0">
        <w:rPr>
          <w:lang w:val="en-US"/>
        </w:rPr>
        <w:t xml:space="preserve">bỏ ra cho hoạt động SXKD của </w:t>
      </w:r>
      <w:r w:rsidR="00E21D53" w:rsidRPr="00944AD0">
        <w:rPr>
          <w:lang w:val="en-US"/>
        </w:rPr>
        <w:t>cơ sở cá thể</w:t>
      </w:r>
      <w:r w:rsidR="0067358F" w:rsidRPr="00944AD0">
        <w:rPr>
          <w:lang w:val="en-US"/>
        </w:rPr>
        <w:t xml:space="preserve"> gồm:</w:t>
      </w:r>
      <w:r w:rsidRPr="00944AD0">
        <w:rPr>
          <w:lang w:val="vi-VN"/>
        </w:rPr>
        <w:t xml:space="preserve"> </w:t>
      </w:r>
    </w:p>
    <w:p w14:paraId="3E6470D8" w14:textId="50A1781D" w:rsidR="007520B4" w:rsidRPr="00944AD0" w:rsidRDefault="007520B4" w:rsidP="00B17E40">
      <w:pPr>
        <w:pStyle w:val="BodyText"/>
        <w:spacing w:before="120" w:after="120" w:line="360" w:lineRule="exact"/>
        <w:ind w:firstLine="851"/>
        <w:jc w:val="both"/>
        <w:rPr>
          <w:lang w:val="en-US"/>
        </w:rPr>
      </w:pPr>
      <w:r w:rsidRPr="00944AD0">
        <w:rPr>
          <w:lang w:val="en-US"/>
        </w:rPr>
        <w:t xml:space="preserve">+ </w:t>
      </w:r>
      <w:r w:rsidR="007F405F" w:rsidRPr="00944AD0">
        <w:t>G</w:t>
      </w:r>
      <w:r w:rsidR="007F405F" w:rsidRPr="00944AD0">
        <w:rPr>
          <w:lang w:val="vi-VN"/>
        </w:rPr>
        <w:t>iá trị hàng hóa, nguyên</w:t>
      </w:r>
      <w:r w:rsidR="007F405F" w:rsidRPr="00944AD0">
        <w:t xml:space="preserve"> liệu,</w:t>
      </w:r>
      <w:r w:rsidR="007F405F" w:rsidRPr="00944AD0">
        <w:rPr>
          <w:lang w:val="vi-VN"/>
        </w:rPr>
        <w:t xml:space="preserve"> vật liệu</w:t>
      </w:r>
      <w:r w:rsidR="007F405F" w:rsidRPr="00944AD0">
        <w:t xml:space="preserve">… hiện đang còn trong kho hoặc tại </w:t>
      </w:r>
      <w:r w:rsidR="00E21D53" w:rsidRPr="00944AD0">
        <w:t>cơ sở cá thể</w:t>
      </w:r>
      <w:r w:rsidR="007F405F" w:rsidRPr="00944AD0">
        <w:t xml:space="preserve"> tại thời điểm ngày 31/12/2025;</w:t>
      </w:r>
      <w:r w:rsidR="0067358F" w:rsidRPr="00944AD0">
        <w:rPr>
          <w:lang w:val="en-US"/>
        </w:rPr>
        <w:t xml:space="preserve"> </w:t>
      </w:r>
    </w:p>
    <w:p w14:paraId="7D08412F" w14:textId="5D89D4AD" w:rsidR="007520B4" w:rsidRPr="00944AD0" w:rsidRDefault="007520B4" w:rsidP="00B17E40">
      <w:pPr>
        <w:pStyle w:val="BodyText"/>
        <w:spacing w:before="120" w:after="120" w:line="360" w:lineRule="exact"/>
        <w:ind w:firstLine="851"/>
        <w:jc w:val="both"/>
      </w:pPr>
      <w:r w:rsidRPr="00944AD0">
        <w:rPr>
          <w:lang w:val="en-US"/>
        </w:rPr>
        <w:t>+ C</w:t>
      </w:r>
      <w:r w:rsidR="007F405F" w:rsidRPr="00944AD0">
        <w:t xml:space="preserve">ác chi phí đi thuê đã trả trước; </w:t>
      </w:r>
    </w:p>
    <w:p w14:paraId="3368AE03" w14:textId="0BB0D4CE" w:rsidR="007520B4" w:rsidRPr="00944AD0" w:rsidRDefault="007520B4" w:rsidP="00B17E40">
      <w:pPr>
        <w:pStyle w:val="BodyText"/>
        <w:spacing w:before="120" w:after="120" w:line="360" w:lineRule="exact"/>
        <w:ind w:firstLine="851"/>
        <w:jc w:val="both"/>
        <w:rPr>
          <w:lang w:val="en-US"/>
        </w:rPr>
      </w:pPr>
      <w:r w:rsidRPr="00944AD0">
        <w:rPr>
          <w:lang w:val="en-US"/>
        </w:rPr>
        <w:t>+ C</w:t>
      </w:r>
      <w:r w:rsidRPr="00944AD0">
        <w:t xml:space="preserve">ác </w:t>
      </w:r>
      <w:r w:rsidR="007F405F" w:rsidRPr="00944AD0">
        <w:t>khoản đặt cọc/trả trước cho người bán;</w:t>
      </w:r>
      <w:r w:rsidR="0067358F" w:rsidRPr="00944AD0">
        <w:rPr>
          <w:lang w:val="en-US"/>
        </w:rPr>
        <w:t xml:space="preserve"> </w:t>
      </w:r>
    </w:p>
    <w:p w14:paraId="271E392C" w14:textId="7A082B32" w:rsidR="007520B4" w:rsidRPr="00944AD0" w:rsidRDefault="007520B4" w:rsidP="00B17E40">
      <w:pPr>
        <w:pStyle w:val="BodyText"/>
        <w:spacing w:before="120" w:after="120" w:line="360" w:lineRule="exact"/>
        <w:ind w:firstLine="851"/>
        <w:jc w:val="both"/>
      </w:pPr>
      <w:r w:rsidRPr="00944AD0">
        <w:rPr>
          <w:lang w:val="en-US"/>
        </w:rPr>
        <w:t>+ T</w:t>
      </w:r>
      <w:r w:rsidRPr="00944AD0">
        <w:rPr>
          <w:lang w:val="vi-VN"/>
        </w:rPr>
        <w:t xml:space="preserve">iền </w:t>
      </w:r>
      <w:r w:rsidR="007F405F" w:rsidRPr="00944AD0">
        <w:rPr>
          <w:lang w:val="vi-VN"/>
        </w:rPr>
        <w:t>mặt,</w:t>
      </w:r>
      <w:r w:rsidR="007F405F" w:rsidRPr="00944AD0">
        <w:t xml:space="preserve"> tiền gửi ngân hàng … </w:t>
      </w:r>
      <w:r w:rsidR="007F405F" w:rsidRPr="00944AD0">
        <w:rPr>
          <w:lang w:val="vi-VN"/>
        </w:rPr>
        <w:t xml:space="preserve">sẵn sàng phục vụ cho hoạt động </w:t>
      </w:r>
      <w:r w:rsidR="007F405F" w:rsidRPr="00944AD0">
        <w:t>SXKD</w:t>
      </w:r>
      <w:r w:rsidR="007F405F" w:rsidRPr="00944AD0">
        <w:rPr>
          <w:lang w:val="vi-VN"/>
        </w:rPr>
        <w:t xml:space="preserve"> của </w:t>
      </w:r>
      <w:r w:rsidR="00E21D53" w:rsidRPr="00944AD0">
        <w:rPr>
          <w:lang w:val="vi-VN"/>
        </w:rPr>
        <w:t>cơ sở cá thể</w:t>
      </w:r>
      <w:r w:rsidR="007F405F" w:rsidRPr="00944AD0">
        <w:t xml:space="preserve"> tại thời điểm ngày 31/12/2025</w:t>
      </w:r>
      <w:r w:rsidR="0067358F" w:rsidRPr="00944AD0">
        <w:rPr>
          <w:lang w:val="en-US"/>
        </w:rPr>
        <w:t>;</w:t>
      </w:r>
      <w:r w:rsidR="007F405F" w:rsidRPr="00944AD0">
        <w:t xml:space="preserve"> </w:t>
      </w:r>
    </w:p>
    <w:p w14:paraId="1CF4E9AC" w14:textId="6A27285C" w:rsidR="007520B4" w:rsidRPr="00B17E40" w:rsidRDefault="007520B4" w:rsidP="00B17E40">
      <w:pPr>
        <w:pStyle w:val="BodyText"/>
        <w:spacing w:before="120" w:after="120" w:line="360" w:lineRule="exact"/>
        <w:ind w:firstLine="851"/>
        <w:jc w:val="both"/>
      </w:pPr>
      <w:r w:rsidRPr="00944AD0">
        <w:rPr>
          <w:lang w:val="en-US"/>
        </w:rPr>
        <w:lastRenderedPageBreak/>
        <w:t>+ C</w:t>
      </w:r>
      <w:r w:rsidRPr="00944AD0">
        <w:t xml:space="preserve">ác </w:t>
      </w:r>
      <w:r w:rsidR="007F405F" w:rsidRPr="00944AD0">
        <w:t xml:space="preserve">khoản người bán hoặc khách hàng đang nợ </w:t>
      </w:r>
      <w:r w:rsidR="00E21D53" w:rsidRPr="00944AD0">
        <w:t>cơ sở cá thể</w:t>
      </w:r>
      <w:r w:rsidR="007F405F" w:rsidRPr="00944AD0">
        <w:t xml:space="preserve"> tại thời điểm ngày 31/12/2025</w:t>
      </w:r>
      <w:r w:rsidR="0067358F" w:rsidRPr="00944AD0">
        <w:rPr>
          <w:lang w:val="en-US"/>
        </w:rPr>
        <w:t>;</w:t>
      </w:r>
      <w:r w:rsidR="007F405F" w:rsidRPr="00B17E40">
        <w:t xml:space="preserve"> </w:t>
      </w:r>
    </w:p>
    <w:p w14:paraId="46C7C8D6" w14:textId="53C32418" w:rsidR="007F405F" w:rsidRPr="00B17E40" w:rsidRDefault="007520B4" w:rsidP="00B17E40">
      <w:pPr>
        <w:pStyle w:val="BodyText"/>
        <w:spacing w:before="120" w:after="120" w:line="360" w:lineRule="exact"/>
        <w:ind w:firstLine="851"/>
        <w:jc w:val="both"/>
        <w:rPr>
          <w:lang w:val="en-US"/>
        </w:rPr>
      </w:pPr>
      <w:r w:rsidRPr="00B17E40">
        <w:rPr>
          <w:lang w:val="en-US"/>
        </w:rPr>
        <w:t>+ C</w:t>
      </w:r>
      <w:r w:rsidRPr="00B17E40">
        <w:t xml:space="preserve">ác </w:t>
      </w:r>
      <w:r w:rsidR="007F405F" w:rsidRPr="00B17E40">
        <w:t xml:space="preserve">khoản đã chi để mua các đồ dùng lâu bền </w:t>
      </w:r>
      <w:r w:rsidR="0067358F" w:rsidRPr="00B17E40">
        <w:rPr>
          <w:lang w:val="en-US"/>
        </w:rPr>
        <w:t>(</w:t>
      </w:r>
      <w:r w:rsidR="007F405F" w:rsidRPr="00B17E40">
        <w:t xml:space="preserve">như </w:t>
      </w:r>
      <w:r w:rsidR="00B36EE8" w:rsidRPr="00B17E40">
        <w:rPr>
          <w:lang w:val="en-US"/>
        </w:rPr>
        <w:t>g</w:t>
      </w:r>
      <w:r w:rsidR="007F405F" w:rsidRPr="00B17E40">
        <w:t>iá để hàng, bàn, ghế, kệ trưng bày,</w:t>
      </w:r>
      <w:r w:rsidR="006B2D99" w:rsidRPr="00B17E40">
        <w:rPr>
          <w:lang w:val="en-US"/>
        </w:rPr>
        <w:t xml:space="preserve"> tủ </w:t>
      </w:r>
      <w:r w:rsidR="004C0E6F" w:rsidRPr="00B17E40">
        <w:rPr>
          <w:lang w:val="en-US"/>
        </w:rPr>
        <w:t>lạnh, máy tính tiền, phần mềm in mã vạch</w:t>
      </w:r>
      <w:r w:rsidR="007F405F" w:rsidRPr="00B17E40">
        <w:t>…</w:t>
      </w:r>
      <w:r w:rsidR="00A90F0A">
        <w:rPr>
          <w:lang w:val="en-US"/>
        </w:rPr>
        <w:t>)</w:t>
      </w:r>
      <w:r w:rsidR="004C0E6F" w:rsidRPr="00B17E40">
        <w:rPr>
          <w:lang w:val="en-US"/>
        </w:rPr>
        <w:t xml:space="preserve"> có giá trị dưới 10 triệu đồng</w:t>
      </w:r>
      <w:r w:rsidR="002A42EE" w:rsidRPr="00B17E40">
        <w:rPr>
          <w:lang w:val="en-US"/>
        </w:rPr>
        <w:t>.</w:t>
      </w:r>
    </w:p>
    <w:p w14:paraId="4114022C" w14:textId="1EE3C8ED" w:rsidR="009C5B3B" w:rsidRPr="00944AD0" w:rsidRDefault="00F50AC2" w:rsidP="00B17E40">
      <w:pPr>
        <w:pStyle w:val="BodyText"/>
        <w:spacing w:before="120" w:after="120" w:line="360" w:lineRule="exact"/>
        <w:ind w:firstLine="720"/>
        <w:jc w:val="both"/>
        <w:rPr>
          <w:lang w:val="en-US"/>
        </w:rPr>
      </w:pPr>
      <w:r w:rsidRPr="00944AD0">
        <w:rPr>
          <w:lang w:val="en-US"/>
        </w:rPr>
        <w:t>(</w:t>
      </w:r>
      <w:r w:rsidR="000C0163">
        <w:rPr>
          <w:lang w:val="en-US"/>
        </w:rPr>
        <w:t>5</w:t>
      </w:r>
      <w:r w:rsidRPr="00944AD0">
        <w:rPr>
          <w:lang w:val="en-US"/>
        </w:rPr>
        <w:t xml:space="preserve">) Thông </w:t>
      </w:r>
      <w:r w:rsidR="00FD443A" w:rsidRPr="00944AD0">
        <w:rPr>
          <w:lang w:val="en-US"/>
        </w:rPr>
        <w:t>tin về sản</w:t>
      </w:r>
      <w:r w:rsidR="007217FC" w:rsidRPr="00944AD0">
        <w:rPr>
          <w:lang w:val="en-US"/>
        </w:rPr>
        <w:t xml:space="preserve"> phẩm, dịch</w:t>
      </w:r>
      <w:r w:rsidR="00226647">
        <w:rPr>
          <w:lang w:val="en-US"/>
        </w:rPr>
        <w:t xml:space="preserve"> vụ</w:t>
      </w:r>
      <w:r w:rsidR="007217FC" w:rsidRPr="00944AD0">
        <w:rPr>
          <w:lang w:val="en-US"/>
        </w:rPr>
        <w:t xml:space="preserve"> của của </w:t>
      </w:r>
      <w:r w:rsidR="00E21D53" w:rsidRPr="00944AD0">
        <w:rPr>
          <w:lang w:val="en-US"/>
        </w:rPr>
        <w:t>cơ sở cá thể</w:t>
      </w:r>
      <w:r w:rsidR="007365C4" w:rsidRPr="00944AD0">
        <w:rPr>
          <w:lang w:val="en-US"/>
        </w:rPr>
        <w:t xml:space="preserve"> tại Câu 5.1</w:t>
      </w:r>
      <w:r w:rsidR="007217FC" w:rsidRPr="00944AD0">
        <w:rPr>
          <w:lang w:val="en-US"/>
        </w:rPr>
        <w:t>: ĐTV</w:t>
      </w:r>
      <w:r w:rsidR="009B0736" w:rsidRPr="00944AD0">
        <w:rPr>
          <w:lang w:val="en-US"/>
        </w:rPr>
        <w:t xml:space="preserve"> </w:t>
      </w:r>
      <w:r w:rsidR="00F87341" w:rsidRPr="00944AD0">
        <w:rPr>
          <w:lang w:val="en-US"/>
        </w:rPr>
        <w:t xml:space="preserve">cần quan sát thực tế tại địa điểm kinh doanh (quầy kệ, khu vực dịch vụ, dụng cụ, hàng hóa trưng bày…) để nhận diện các hoạt động SXKD </w:t>
      </w:r>
      <w:r w:rsidR="00747954" w:rsidRPr="00944AD0">
        <w:rPr>
          <w:lang w:val="en-US"/>
        </w:rPr>
        <w:t xml:space="preserve">của </w:t>
      </w:r>
      <w:r w:rsidR="00E21D53" w:rsidRPr="00944AD0">
        <w:rPr>
          <w:lang w:val="en-US"/>
        </w:rPr>
        <w:t>cơ sở cá thể</w:t>
      </w:r>
      <w:r w:rsidR="00E46714" w:rsidRPr="00944AD0">
        <w:rPr>
          <w:lang w:val="en-US"/>
        </w:rPr>
        <w:t xml:space="preserve"> và</w:t>
      </w:r>
      <w:r w:rsidR="00747954" w:rsidRPr="00944AD0">
        <w:rPr>
          <w:lang w:val="en-US"/>
        </w:rPr>
        <w:t xml:space="preserve"> </w:t>
      </w:r>
      <w:r w:rsidR="00E16B24" w:rsidRPr="00944AD0">
        <w:rPr>
          <w:lang w:val="en-US"/>
        </w:rPr>
        <w:t xml:space="preserve">khai thác </w:t>
      </w:r>
      <w:r w:rsidR="004D0AAB">
        <w:rPr>
          <w:lang w:val="en-US"/>
        </w:rPr>
        <w:t xml:space="preserve">để thu thập </w:t>
      </w:r>
      <w:r w:rsidR="00E46714" w:rsidRPr="00944AD0">
        <w:rPr>
          <w:lang w:val="en-US"/>
        </w:rPr>
        <w:t>đầy đủ sản phẩm</w:t>
      </w:r>
      <w:r w:rsidR="00FF2EB8" w:rsidRPr="00944AD0">
        <w:rPr>
          <w:lang w:val="en-US"/>
        </w:rPr>
        <w:t>, dịch vụ</w:t>
      </w:r>
      <w:r w:rsidR="00E46714" w:rsidRPr="00944AD0">
        <w:rPr>
          <w:lang w:val="en-US"/>
        </w:rPr>
        <w:t xml:space="preserve"> thực tế </w:t>
      </w:r>
      <w:r w:rsidR="00E21D53" w:rsidRPr="00944AD0">
        <w:rPr>
          <w:lang w:val="en-US"/>
        </w:rPr>
        <w:t>cơ sở cá thể</w:t>
      </w:r>
      <w:r w:rsidR="00E46714" w:rsidRPr="00944AD0">
        <w:rPr>
          <w:lang w:val="en-US"/>
        </w:rPr>
        <w:t xml:space="preserve"> đang hoạt động</w:t>
      </w:r>
      <w:r w:rsidR="004D0AAB">
        <w:rPr>
          <w:lang w:val="en-US"/>
        </w:rPr>
        <w:t xml:space="preserve"> SXKD</w:t>
      </w:r>
      <w:r w:rsidR="00E46714" w:rsidRPr="00944AD0">
        <w:rPr>
          <w:lang w:val="en-US"/>
        </w:rPr>
        <w:t xml:space="preserve"> (tránh tình trạng chỉ thu thập thông tin về sản phẩm, dịch vụ chính đã được xác định trong giai đoạn lập bảng kê)</w:t>
      </w:r>
      <w:r w:rsidR="00FF2EB8" w:rsidRPr="00944AD0">
        <w:rPr>
          <w:lang w:val="en-US"/>
        </w:rPr>
        <w:t>.</w:t>
      </w:r>
      <w:r w:rsidR="00E46714" w:rsidRPr="00944AD0">
        <w:rPr>
          <w:lang w:val="en-US"/>
        </w:rPr>
        <w:t xml:space="preserve"> ĐTV kiểm tra</w:t>
      </w:r>
      <w:r w:rsidR="00533B9A" w:rsidRPr="00944AD0">
        <w:rPr>
          <w:lang w:val="en-US"/>
        </w:rPr>
        <w:t xml:space="preserve">, ghi </w:t>
      </w:r>
      <w:r w:rsidR="00226647">
        <w:rPr>
          <w:lang w:val="en-US"/>
        </w:rPr>
        <w:t>đầy</w:t>
      </w:r>
      <w:r w:rsidR="00533B9A" w:rsidRPr="00944AD0">
        <w:rPr>
          <w:lang w:val="en-US"/>
        </w:rPr>
        <w:t xml:space="preserve"> đủ thông tin mô tả và xác định</w:t>
      </w:r>
      <w:r w:rsidR="00E46714" w:rsidRPr="00944AD0">
        <w:rPr>
          <w:lang w:val="en-US"/>
        </w:rPr>
        <w:t xml:space="preserve"> đúng </w:t>
      </w:r>
      <w:r w:rsidR="003047F4" w:rsidRPr="00944AD0">
        <w:rPr>
          <w:lang w:val="en-US"/>
        </w:rPr>
        <w:t xml:space="preserve">mã </w:t>
      </w:r>
      <w:r w:rsidR="00533B9A" w:rsidRPr="00944AD0">
        <w:rPr>
          <w:lang w:val="en-US"/>
        </w:rPr>
        <w:t>ngành</w:t>
      </w:r>
      <w:r w:rsidR="00820279" w:rsidRPr="00944AD0">
        <w:rPr>
          <w:lang w:val="en-US"/>
        </w:rPr>
        <w:t xml:space="preserve">. </w:t>
      </w:r>
      <w:r w:rsidR="00572C74" w:rsidRPr="00944AD0">
        <w:rPr>
          <w:lang w:val="en-US"/>
        </w:rPr>
        <w:t xml:space="preserve">Khi phỏng vấn, </w:t>
      </w:r>
      <w:r w:rsidR="00533B9A" w:rsidRPr="00944AD0">
        <w:rPr>
          <w:lang w:val="en-US"/>
        </w:rPr>
        <w:t xml:space="preserve">ĐTV </w:t>
      </w:r>
      <w:r w:rsidR="00572C74" w:rsidRPr="00944AD0">
        <w:rPr>
          <w:lang w:val="en-US"/>
        </w:rPr>
        <w:t xml:space="preserve">cần đặt câu hỏi rõ ràng, tách riêng từng hoạt động để khai thác thông tin cụ thể, tránh hỏi chung chung dẫn đến bỏ sót. </w:t>
      </w:r>
    </w:p>
    <w:p w14:paraId="655FFAC6" w14:textId="4A2AFB3A" w:rsidR="00DE7772" w:rsidRPr="00944AD0" w:rsidRDefault="00DE7772" w:rsidP="00B17E40">
      <w:pPr>
        <w:pStyle w:val="BodyText"/>
        <w:spacing w:before="120" w:after="120" w:line="360" w:lineRule="exact"/>
        <w:ind w:firstLine="709"/>
        <w:jc w:val="both"/>
        <w:rPr>
          <w:i/>
          <w:lang w:val="en-US"/>
        </w:rPr>
      </w:pPr>
      <w:r w:rsidRPr="00944AD0">
        <w:rPr>
          <w:i/>
          <w:lang w:val="en-US"/>
        </w:rPr>
        <w:t xml:space="preserve">Ví dụ: </w:t>
      </w:r>
      <w:r w:rsidR="00E21D53" w:rsidRPr="00944AD0">
        <w:rPr>
          <w:i/>
          <w:lang w:val="en-US"/>
        </w:rPr>
        <w:t>Cơ sở cá thể</w:t>
      </w:r>
      <w:r w:rsidRPr="00944AD0">
        <w:rPr>
          <w:i/>
          <w:lang w:val="en-US"/>
        </w:rPr>
        <w:t xml:space="preserve"> vừa bán hàng tạp hóa vừa có bàn ghế bán bia hơi cho khách sử dụng (tại chỗ hoặc mang về) được xác định là cơ s</w:t>
      </w:r>
      <w:r w:rsidR="000C0163">
        <w:rPr>
          <w:i/>
          <w:lang w:val="en-US"/>
        </w:rPr>
        <w:t>ở</w:t>
      </w:r>
      <w:r w:rsidRPr="00944AD0">
        <w:rPr>
          <w:i/>
          <w:lang w:val="en-US"/>
        </w:rPr>
        <w:t xml:space="preserve"> có 02 hoạt động gồm: Hoạt động bán tạp hóa (47190. Bán lẻ tổng hợp khác) và hoạt động bán bia hơi (56301</w:t>
      </w:r>
      <w:r w:rsidR="00226647">
        <w:rPr>
          <w:i/>
          <w:lang w:val="en-US"/>
        </w:rPr>
        <w:t>. Q</w:t>
      </w:r>
      <w:r w:rsidRPr="00944AD0">
        <w:rPr>
          <w:i/>
          <w:lang w:val="en-US"/>
        </w:rPr>
        <w:t>uán rượu, bia, quầy bar).</w:t>
      </w:r>
    </w:p>
    <w:p w14:paraId="31661EF8" w14:textId="2043AA96" w:rsidR="00572C74" w:rsidRPr="00944AD0" w:rsidRDefault="00740B27" w:rsidP="00B17E40">
      <w:pPr>
        <w:pStyle w:val="BodyText"/>
        <w:spacing w:before="120" w:after="120" w:line="360" w:lineRule="exact"/>
        <w:ind w:firstLine="720"/>
        <w:jc w:val="both"/>
        <w:rPr>
          <w:lang w:val="en-US"/>
        </w:rPr>
      </w:pPr>
      <w:r w:rsidRPr="00944AD0">
        <w:rPr>
          <w:lang w:val="en-US"/>
        </w:rPr>
        <w:t xml:space="preserve">Đối với </w:t>
      </w:r>
      <w:r w:rsidR="00E21D53" w:rsidRPr="00944AD0">
        <w:rPr>
          <w:lang w:val="en-US"/>
        </w:rPr>
        <w:t>cơ sở cá thể</w:t>
      </w:r>
      <w:r w:rsidRPr="00944AD0">
        <w:rPr>
          <w:lang w:val="en-US"/>
        </w:rPr>
        <w:t xml:space="preserve"> có nhiều hoạt động SXKD, t</w:t>
      </w:r>
      <w:r w:rsidR="004D1B86" w:rsidRPr="00944AD0">
        <w:rPr>
          <w:lang w:val="en-US"/>
        </w:rPr>
        <w:t xml:space="preserve">rường hợp </w:t>
      </w:r>
      <w:r w:rsidR="00E21D53" w:rsidRPr="00944AD0">
        <w:rPr>
          <w:lang w:val="en-US"/>
        </w:rPr>
        <w:t>cơ sở cá thể</w:t>
      </w:r>
      <w:r w:rsidR="004D1B86" w:rsidRPr="00944AD0">
        <w:rPr>
          <w:lang w:val="en-US"/>
        </w:rPr>
        <w:t xml:space="preserve"> không xác định được</w:t>
      </w:r>
      <w:r w:rsidR="00B822EC" w:rsidRPr="00944AD0">
        <w:rPr>
          <w:lang w:val="en-US"/>
        </w:rPr>
        <w:t xml:space="preserve"> số tiền thu được (</w:t>
      </w:r>
      <w:r w:rsidR="0061378E" w:rsidRPr="00944AD0">
        <w:rPr>
          <w:lang w:val="en-US"/>
        </w:rPr>
        <w:t>doanh thu</w:t>
      </w:r>
      <w:r w:rsidR="00B822EC" w:rsidRPr="00944AD0">
        <w:rPr>
          <w:lang w:val="en-US"/>
        </w:rPr>
        <w:t>)</w:t>
      </w:r>
      <w:r w:rsidR="0061378E" w:rsidRPr="00944AD0">
        <w:rPr>
          <w:lang w:val="en-US"/>
        </w:rPr>
        <w:t xml:space="preserve"> của </w:t>
      </w:r>
      <w:r w:rsidRPr="00944AD0">
        <w:rPr>
          <w:lang w:val="en-US"/>
        </w:rPr>
        <w:t>riêng của từng sản phẩm, dịch vụ</w:t>
      </w:r>
      <w:r w:rsidR="00A407A2" w:rsidRPr="00944AD0">
        <w:rPr>
          <w:lang w:val="en-US"/>
        </w:rPr>
        <w:t xml:space="preserve"> (tại Câu 5.12)</w:t>
      </w:r>
      <w:r w:rsidR="00572C74" w:rsidRPr="00944AD0">
        <w:rPr>
          <w:lang w:val="en-US"/>
        </w:rPr>
        <w:t xml:space="preserve">, </w:t>
      </w:r>
      <w:r w:rsidR="00A407A2" w:rsidRPr="00944AD0">
        <w:rPr>
          <w:lang w:val="en-US"/>
        </w:rPr>
        <w:t xml:space="preserve">ĐTV </w:t>
      </w:r>
      <w:r w:rsidR="00A4214A" w:rsidRPr="00944AD0">
        <w:rPr>
          <w:lang w:val="en-US"/>
        </w:rPr>
        <w:t>có thể khai thác</w:t>
      </w:r>
      <w:r w:rsidR="00FD6ED2" w:rsidRPr="00944AD0">
        <w:rPr>
          <w:lang w:val="en-US"/>
        </w:rPr>
        <w:t xml:space="preserve"> thông tin về</w:t>
      </w:r>
      <w:r w:rsidR="006E2089" w:rsidRPr="00944AD0">
        <w:rPr>
          <w:lang w:val="en-US"/>
        </w:rPr>
        <w:t xml:space="preserve"> tỷ trọng</w:t>
      </w:r>
      <w:r w:rsidR="00FD6ED2" w:rsidRPr="00944AD0">
        <w:rPr>
          <w:lang w:val="en-US"/>
        </w:rPr>
        <w:t xml:space="preserve"> doanh thu của </w:t>
      </w:r>
      <w:r w:rsidR="00082F50" w:rsidRPr="00944AD0">
        <w:rPr>
          <w:lang w:val="en-US"/>
        </w:rPr>
        <w:t>các sản phẩm, dịch vụ so với tổng doanh thu tại Câu 5.10</w:t>
      </w:r>
      <w:r w:rsidR="006E2089" w:rsidRPr="00944AD0">
        <w:rPr>
          <w:lang w:val="en-US"/>
        </w:rPr>
        <w:t>;</w:t>
      </w:r>
      <w:r w:rsidR="00572C74" w:rsidRPr="00944AD0">
        <w:rPr>
          <w:lang w:val="en-US"/>
        </w:rPr>
        <w:t xml:space="preserve"> đồng thời kiểm tra chéo thông tin bằng quan sát quy mô, lượng khách và điều kiện kinh doanh thực tế, bảo đảm thông tin thu thập phản ánh </w:t>
      </w:r>
      <w:r w:rsidR="0099101E" w:rsidRPr="00944AD0">
        <w:rPr>
          <w:lang w:val="en-US"/>
        </w:rPr>
        <w:t xml:space="preserve">sát với </w:t>
      </w:r>
      <w:r w:rsidR="00572C74" w:rsidRPr="00944AD0">
        <w:rPr>
          <w:lang w:val="en-US"/>
        </w:rPr>
        <w:t xml:space="preserve">tình hình </w:t>
      </w:r>
      <w:r w:rsidR="0099101E" w:rsidRPr="00944AD0">
        <w:rPr>
          <w:lang w:val="en-US"/>
        </w:rPr>
        <w:t>SXK</w:t>
      </w:r>
      <w:r w:rsidR="00A05B15" w:rsidRPr="00944AD0">
        <w:rPr>
          <w:lang w:val="en-US"/>
        </w:rPr>
        <w:t>D</w:t>
      </w:r>
      <w:r w:rsidR="00572C74" w:rsidRPr="00944AD0">
        <w:rPr>
          <w:lang w:val="en-US"/>
        </w:rPr>
        <w:t xml:space="preserve"> của </w:t>
      </w:r>
      <w:r w:rsidR="00E21D53" w:rsidRPr="00944AD0">
        <w:rPr>
          <w:lang w:val="en-US"/>
        </w:rPr>
        <w:t>cơ sở cá thể</w:t>
      </w:r>
      <w:r w:rsidR="00572C74" w:rsidRPr="00944AD0">
        <w:rPr>
          <w:lang w:val="en-US"/>
        </w:rPr>
        <w:t>.</w:t>
      </w:r>
    </w:p>
    <w:p w14:paraId="713156DB" w14:textId="6110D954" w:rsidR="00A5596E" w:rsidRPr="00944AD0" w:rsidRDefault="00DE7772" w:rsidP="00B17E40">
      <w:pPr>
        <w:pStyle w:val="BodyText"/>
        <w:spacing w:before="120" w:after="120" w:line="360" w:lineRule="exact"/>
        <w:ind w:firstLine="720"/>
        <w:jc w:val="both"/>
        <w:rPr>
          <w:lang w:val="en-US"/>
        </w:rPr>
      </w:pPr>
      <w:r w:rsidRPr="00944AD0" w:rsidDel="00DE7772">
        <w:rPr>
          <w:i/>
          <w:lang w:val="en-US"/>
        </w:rPr>
        <w:t xml:space="preserve"> </w:t>
      </w:r>
      <w:r w:rsidR="006734E1" w:rsidRPr="00944AD0">
        <w:rPr>
          <w:lang w:val="en-US"/>
        </w:rPr>
        <w:t>(</w:t>
      </w:r>
      <w:r w:rsidR="000C0163">
        <w:rPr>
          <w:lang w:val="en-US"/>
        </w:rPr>
        <w:t>6</w:t>
      </w:r>
      <w:r w:rsidR="006734E1" w:rsidRPr="00944AD0">
        <w:rPr>
          <w:lang w:val="en-US"/>
        </w:rPr>
        <w:t>)</w:t>
      </w:r>
      <w:r w:rsidR="00A53AE1" w:rsidRPr="00944AD0">
        <w:rPr>
          <w:lang w:val="en-US"/>
        </w:rPr>
        <w:t xml:space="preserve"> Hướng dẫn</w:t>
      </w:r>
      <w:r w:rsidR="001F1F99" w:rsidRPr="00944AD0">
        <w:rPr>
          <w:lang w:val="en-US"/>
        </w:rPr>
        <w:t xml:space="preserve"> </w:t>
      </w:r>
      <w:r w:rsidR="002531A8" w:rsidRPr="00944AD0">
        <w:rPr>
          <w:lang w:val="en-US"/>
        </w:rPr>
        <w:t>khai thác</w:t>
      </w:r>
      <w:r w:rsidR="001F1F99" w:rsidRPr="00944AD0">
        <w:rPr>
          <w:lang w:val="en-US"/>
        </w:rPr>
        <w:t xml:space="preserve"> thông tin về chi phí </w:t>
      </w:r>
      <w:r w:rsidR="008A4C4A" w:rsidRPr="00944AD0">
        <w:rPr>
          <w:lang w:val="en-US"/>
        </w:rPr>
        <w:t>của</w:t>
      </w:r>
      <w:r w:rsidR="001F1F99" w:rsidRPr="00944AD0">
        <w:rPr>
          <w:lang w:val="en-US"/>
        </w:rPr>
        <w:t xml:space="preserve"> các </w:t>
      </w:r>
      <w:r w:rsidR="00E21D53" w:rsidRPr="00944AD0">
        <w:rPr>
          <w:lang w:val="en-US"/>
        </w:rPr>
        <w:t>cơ sở cá thể</w:t>
      </w:r>
      <w:r w:rsidR="001F1F99" w:rsidRPr="00944AD0">
        <w:rPr>
          <w:lang w:val="en-US"/>
        </w:rPr>
        <w:t xml:space="preserve"> như sau:</w:t>
      </w:r>
    </w:p>
    <w:p w14:paraId="4E327246" w14:textId="54FA3BFC" w:rsidR="00A53AE1" w:rsidRPr="00B17E40" w:rsidRDefault="006734E1" w:rsidP="00B17E40">
      <w:pPr>
        <w:pStyle w:val="BodyText"/>
        <w:spacing w:before="120" w:after="120" w:line="360" w:lineRule="exact"/>
        <w:ind w:firstLine="720"/>
        <w:jc w:val="both"/>
        <w:rPr>
          <w:lang w:val="en-US"/>
        </w:rPr>
      </w:pPr>
      <w:r w:rsidRPr="00B17E40">
        <w:rPr>
          <w:lang w:val="en-US"/>
        </w:rPr>
        <w:t>-</w:t>
      </w:r>
      <w:r w:rsidR="00A53AE1" w:rsidRPr="00B17E40">
        <w:rPr>
          <w:lang w:val="en-US"/>
        </w:rPr>
        <w:t xml:space="preserve"> Câu 5.2. Chi phí cho lao động thuê ngoài: Đối với các </w:t>
      </w:r>
      <w:r w:rsidR="00E21D53" w:rsidRPr="00B17E40">
        <w:rPr>
          <w:lang w:val="en-US"/>
        </w:rPr>
        <w:t>cơ sở cá thể</w:t>
      </w:r>
      <w:r w:rsidR="00C70FAB" w:rsidRPr="00B17E40">
        <w:rPr>
          <w:lang w:val="en-US"/>
        </w:rPr>
        <w:t xml:space="preserve"> </w:t>
      </w:r>
      <w:r w:rsidR="008A4C4A" w:rsidRPr="00B17E40">
        <w:rPr>
          <w:lang w:val="en-US"/>
        </w:rPr>
        <w:t xml:space="preserve">không </w:t>
      </w:r>
      <w:r w:rsidR="00A53AE1" w:rsidRPr="00B17E40">
        <w:rPr>
          <w:lang w:val="en-US"/>
        </w:rPr>
        <w:t xml:space="preserve">thuê lao động tại thời điểm 31/12/2025 (Câu 2.1 </w:t>
      </w:r>
      <w:r w:rsidR="008A4C4A" w:rsidRPr="00B17E40">
        <w:rPr>
          <w:lang w:val="en-US"/>
        </w:rPr>
        <w:t xml:space="preserve">= </w:t>
      </w:r>
      <w:r w:rsidR="00A53AE1" w:rsidRPr="00B17E40">
        <w:rPr>
          <w:lang w:val="en-US"/>
        </w:rPr>
        <w:t>0)</w:t>
      </w:r>
      <w:r w:rsidR="0046306F" w:rsidRPr="00B17E40">
        <w:rPr>
          <w:lang w:val="en-US"/>
        </w:rPr>
        <w:t>,</w:t>
      </w:r>
      <w:r w:rsidR="00A53AE1" w:rsidRPr="00B17E40">
        <w:rPr>
          <w:lang w:val="en-US"/>
        </w:rPr>
        <w:t xml:space="preserve"> </w:t>
      </w:r>
      <w:r w:rsidR="003E31D9" w:rsidRPr="00B17E40">
        <w:rPr>
          <w:lang w:val="en-US"/>
        </w:rPr>
        <w:t>thông tin</w:t>
      </w:r>
      <w:r w:rsidR="00A53AE1" w:rsidRPr="00B17E40">
        <w:rPr>
          <w:lang w:val="en-US"/>
        </w:rPr>
        <w:t xml:space="preserve"> tại </w:t>
      </w:r>
      <w:r w:rsidR="00290B7D" w:rsidRPr="00B17E40">
        <w:rPr>
          <w:lang w:val="en-US"/>
        </w:rPr>
        <w:t>C</w:t>
      </w:r>
      <w:r w:rsidR="00A53AE1" w:rsidRPr="00B17E40">
        <w:rPr>
          <w:lang w:val="en-US"/>
        </w:rPr>
        <w:t xml:space="preserve">âu 5.2 </w:t>
      </w:r>
      <w:r w:rsidR="008A4C4A" w:rsidRPr="00B17E40">
        <w:rPr>
          <w:lang w:val="en-US"/>
        </w:rPr>
        <w:t xml:space="preserve">vẫn </w:t>
      </w:r>
      <w:r w:rsidR="00A53AE1" w:rsidRPr="00B17E40">
        <w:rPr>
          <w:lang w:val="en-US"/>
        </w:rPr>
        <w:t xml:space="preserve">có thể </w:t>
      </w:r>
      <w:r w:rsidR="00290B7D" w:rsidRPr="00B17E40">
        <w:rPr>
          <w:lang w:val="en-US"/>
        </w:rPr>
        <w:t xml:space="preserve">phát sinh </w:t>
      </w:r>
      <w:r w:rsidR="00A53AE1" w:rsidRPr="00B17E40">
        <w:rPr>
          <w:lang w:val="en-US"/>
        </w:rPr>
        <w:t xml:space="preserve">thuê lao động </w:t>
      </w:r>
      <w:r w:rsidR="008A4C4A" w:rsidRPr="00B17E40">
        <w:rPr>
          <w:lang w:val="en-US"/>
        </w:rPr>
        <w:t xml:space="preserve">do </w:t>
      </w:r>
      <w:r w:rsidR="00E21D53" w:rsidRPr="00B17E40">
        <w:rPr>
          <w:lang w:val="en-US"/>
        </w:rPr>
        <w:t>cơ sở cá thể</w:t>
      </w:r>
      <w:r w:rsidR="008A4C4A" w:rsidRPr="00B17E40">
        <w:rPr>
          <w:lang w:val="en-US"/>
        </w:rPr>
        <w:t xml:space="preserve"> thuê lao động </w:t>
      </w:r>
      <w:r w:rsidR="00A53AE1" w:rsidRPr="00B17E40">
        <w:rPr>
          <w:lang w:val="en-US"/>
        </w:rPr>
        <w:t>thời vụ hoặc thuê lao động thường xuyên ở các tháng khác trong năm 2025</w:t>
      </w:r>
      <w:r w:rsidR="000F1EE4" w:rsidRPr="00B17E40">
        <w:rPr>
          <w:lang w:val="en-US"/>
        </w:rPr>
        <w:t>.</w:t>
      </w:r>
    </w:p>
    <w:p w14:paraId="0056B941" w14:textId="57CBBAC0" w:rsidR="00A53AE1" w:rsidRPr="00944AD0" w:rsidRDefault="00A53AE1" w:rsidP="00B17E40">
      <w:pPr>
        <w:pStyle w:val="BodyText"/>
        <w:spacing w:before="120" w:after="120" w:line="360" w:lineRule="exact"/>
        <w:jc w:val="both"/>
        <w:rPr>
          <w:lang w:val="en-US"/>
        </w:rPr>
      </w:pPr>
      <w:r w:rsidRPr="00944AD0">
        <w:rPr>
          <w:lang w:val="en-US"/>
        </w:rPr>
        <w:tab/>
      </w:r>
      <w:r w:rsidR="006734E1" w:rsidRPr="00944AD0">
        <w:rPr>
          <w:lang w:val="en-US"/>
        </w:rPr>
        <w:t>-</w:t>
      </w:r>
      <w:r w:rsidRPr="00944AD0">
        <w:rPr>
          <w:lang w:val="en-US"/>
        </w:rPr>
        <w:t xml:space="preserve"> Câu 5.3</w:t>
      </w:r>
      <w:r w:rsidR="00416E9B" w:rsidRPr="00944AD0">
        <w:rPr>
          <w:lang w:val="en-US"/>
        </w:rPr>
        <w:t>.</w:t>
      </w:r>
      <w:r w:rsidRPr="00944AD0">
        <w:rPr>
          <w:lang w:val="en-US"/>
        </w:rPr>
        <w:t xml:space="preserve"> Tiền thuê địa điểm sản xuất kinh doanh/thuê kho/</w:t>
      </w:r>
      <w:r w:rsidR="00EA6612" w:rsidRPr="00944AD0">
        <w:rPr>
          <w:lang w:val="en-US"/>
        </w:rPr>
        <w:t>bến bãi/</w:t>
      </w:r>
      <w:r w:rsidRPr="00944AD0">
        <w:rPr>
          <w:lang w:val="en-US"/>
        </w:rPr>
        <w:t xml:space="preserve">thuê gian hàng trên các sàn thương mại điện tử: </w:t>
      </w:r>
      <w:r w:rsidR="00E21D53" w:rsidRPr="00944AD0">
        <w:rPr>
          <w:lang w:val="en-US"/>
        </w:rPr>
        <w:t>Cơ sở cá thể</w:t>
      </w:r>
      <w:r w:rsidRPr="00944AD0">
        <w:rPr>
          <w:lang w:val="en-US"/>
        </w:rPr>
        <w:t xml:space="preserve"> có địa điểm kinh doanh là của chủ sở hữu (Câu 1.2 = 2) cũng có thể </w:t>
      </w:r>
      <w:r w:rsidR="009145F1" w:rsidRPr="00944AD0">
        <w:rPr>
          <w:lang w:val="en-US"/>
        </w:rPr>
        <w:t>phát sinh</w:t>
      </w:r>
      <w:r w:rsidRPr="00944AD0">
        <w:rPr>
          <w:lang w:val="en-US"/>
        </w:rPr>
        <w:t xml:space="preserve"> chi phí</w:t>
      </w:r>
      <w:r w:rsidR="009145F1" w:rsidRPr="00944AD0">
        <w:rPr>
          <w:lang w:val="en-US"/>
        </w:rPr>
        <w:t xml:space="preserve"> </w:t>
      </w:r>
      <w:r w:rsidR="00416E9B" w:rsidRPr="00944AD0">
        <w:rPr>
          <w:lang w:val="en-US"/>
        </w:rPr>
        <w:t xml:space="preserve">tại Câu 5.3 </w:t>
      </w:r>
      <w:r w:rsidR="009145F1" w:rsidRPr="00944AD0">
        <w:rPr>
          <w:lang w:val="en-US"/>
        </w:rPr>
        <w:t xml:space="preserve">do </w:t>
      </w:r>
      <w:r w:rsidR="00E21D53" w:rsidRPr="00944AD0">
        <w:rPr>
          <w:lang w:val="en-US"/>
        </w:rPr>
        <w:t>cơ sở cá thể</w:t>
      </w:r>
      <w:r w:rsidRPr="00944AD0">
        <w:rPr>
          <w:lang w:val="en-US"/>
        </w:rPr>
        <w:t xml:space="preserve"> thuê địa điểm </w:t>
      </w:r>
      <w:r w:rsidR="006A052A" w:rsidRPr="00944AD0">
        <w:rPr>
          <w:lang w:val="en-US"/>
        </w:rPr>
        <w:t xml:space="preserve">sản xuất </w:t>
      </w:r>
      <w:r w:rsidRPr="00944AD0">
        <w:rPr>
          <w:lang w:val="en-US"/>
        </w:rPr>
        <w:t>kinh doanh khác trong cùng địa bàn</w:t>
      </w:r>
      <w:r w:rsidR="006A052A" w:rsidRPr="00944AD0">
        <w:rPr>
          <w:lang w:val="en-US"/>
        </w:rPr>
        <w:t xml:space="preserve"> điều tra</w:t>
      </w:r>
      <w:r w:rsidRPr="00944AD0">
        <w:rPr>
          <w:lang w:val="en-US"/>
        </w:rPr>
        <w:t xml:space="preserve"> hoặc có chi phí thuê kho/thuê bến bãi/thuê gian hàng trên các sàn thương mại điện tử</w:t>
      </w:r>
      <w:r w:rsidR="000F1EE4" w:rsidRPr="00944AD0">
        <w:rPr>
          <w:lang w:val="en-US"/>
        </w:rPr>
        <w:t>.</w:t>
      </w:r>
    </w:p>
    <w:p w14:paraId="1A0DB394" w14:textId="2A705653" w:rsidR="00A53AE1" w:rsidRPr="00944AD0" w:rsidRDefault="00A53AE1" w:rsidP="00B17E40">
      <w:pPr>
        <w:pStyle w:val="BodyText"/>
        <w:spacing w:before="120" w:after="120" w:line="360" w:lineRule="exact"/>
        <w:jc w:val="both"/>
        <w:rPr>
          <w:lang w:val="en-US"/>
        </w:rPr>
      </w:pPr>
      <w:r w:rsidRPr="00944AD0">
        <w:rPr>
          <w:lang w:val="en-US"/>
        </w:rPr>
        <w:tab/>
      </w:r>
      <w:r w:rsidR="006734E1" w:rsidRPr="00944AD0">
        <w:rPr>
          <w:lang w:val="en-US"/>
        </w:rPr>
        <w:t>-</w:t>
      </w:r>
      <w:r w:rsidRPr="00944AD0">
        <w:rPr>
          <w:lang w:val="en-US"/>
        </w:rPr>
        <w:t xml:space="preserve"> Câu 5.4. Tiền điện, nước, nhiên liệu (xăng, dầu, gas, củi, than…)</w:t>
      </w:r>
      <w:r w:rsidR="00F61922">
        <w:rPr>
          <w:lang w:val="en-US"/>
        </w:rPr>
        <w:t>,</w:t>
      </w:r>
      <w:r w:rsidRPr="00944AD0">
        <w:rPr>
          <w:lang w:val="en-US"/>
        </w:rPr>
        <w:t xml:space="preserve"> internet: Hầu hết các </w:t>
      </w:r>
      <w:r w:rsidR="00E21D53" w:rsidRPr="00944AD0">
        <w:rPr>
          <w:lang w:val="en-US"/>
        </w:rPr>
        <w:t>cơ sở cá thể</w:t>
      </w:r>
      <w:r w:rsidRPr="00944AD0">
        <w:rPr>
          <w:lang w:val="en-US"/>
        </w:rPr>
        <w:t xml:space="preserve"> đều có các chi phí tại mục này trừ một số </w:t>
      </w:r>
      <w:r w:rsidR="00E21D53" w:rsidRPr="00944AD0">
        <w:rPr>
          <w:lang w:val="en-US"/>
        </w:rPr>
        <w:t>cơ sở cá thể</w:t>
      </w:r>
      <w:r w:rsidRPr="00944AD0">
        <w:rPr>
          <w:lang w:val="en-US"/>
        </w:rPr>
        <w:t xml:space="preserve"> </w:t>
      </w:r>
      <w:r w:rsidR="0087590C" w:rsidRPr="00944AD0">
        <w:rPr>
          <w:lang w:val="en-US"/>
        </w:rPr>
        <w:t xml:space="preserve">có </w:t>
      </w:r>
      <w:r w:rsidRPr="00944AD0">
        <w:rPr>
          <w:lang w:val="en-US"/>
        </w:rPr>
        <w:t xml:space="preserve">chi phí quá nhỏ và không thể bóc tách với chi phí </w:t>
      </w:r>
      <w:proofErr w:type="gramStart"/>
      <w:r w:rsidRPr="00944AD0">
        <w:rPr>
          <w:lang w:val="en-US"/>
        </w:rPr>
        <w:t>chung</w:t>
      </w:r>
      <w:proofErr w:type="gramEnd"/>
      <w:r w:rsidRPr="00944AD0">
        <w:rPr>
          <w:lang w:val="en-US"/>
        </w:rPr>
        <w:t xml:space="preserve"> của </w:t>
      </w:r>
      <w:r w:rsidR="00A50D38" w:rsidRPr="00944AD0">
        <w:rPr>
          <w:lang w:val="en-US"/>
        </w:rPr>
        <w:t xml:space="preserve">hộ </w:t>
      </w:r>
      <w:r w:rsidRPr="00944AD0">
        <w:rPr>
          <w:lang w:val="en-US"/>
        </w:rPr>
        <w:t>gia đình</w:t>
      </w:r>
      <w:r w:rsidR="00D53857" w:rsidRPr="00944AD0">
        <w:rPr>
          <w:lang w:val="en-US"/>
        </w:rPr>
        <w:t xml:space="preserve">. ĐTV </w:t>
      </w:r>
      <w:r w:rsidR="00D53857" w:rsidRPr="00944AD0">
        <w:rPr>
          <w:lang w:val="en-US"/>
        </w:rPr>
        <w:lastRenderedPageBreak/>
        <w:t xml:space="preserve">lưu ý bóc tách chi phí phục vụ SXKD của </w:t>
      </w:r>
      <w:r w:rsidR="00E21D53" w:rsidRPr="00944AD0">
        <w:rPr>
          <w:lang w:val="en-US"/>
        </w:rPr>
        <w:t>cơ sở cá thể</w:t>
      </w:r>
      <w:r w:rsidR="00D53857" w:rsidRPr="00944AD0">
        <w:rPr>
          <w:lang w:val="en-US"/>
        </w:rPr>
        <w:t xml:space="preserve"> khỏi chi phí chung (</w:t>
      </w:r>
      <w:r w:rsidR="000F1EE4" w:rsidRPr="00944AD0">
        <w:rPr>
          <w:lang w:val="en-US"/>
        </w:rPr>
        <w:t>cho</w:t>
      </w:r>
      <w:r w:rsidR="00F61922">
        <w:rPr>
          <w:lang w:val="en-US"/>
        </w:rPr>
        <w:t xml:space="preserve"> </w:t>
      </w:r>
      <w:r w:rsidR="000F1EE4" w:rsidRPr="00944AD0">
        <w:rPr>
          <w:lang w:val="en-US"/>
        </w:rPr>
        <w:t>SXKD và</w:t>
      </w:r>
      <w:r w:rsidR="00D53857" w:rsidRPr="00944AD0">
        <w:rPr>
          <w:lang w:val="en-US"/>
        </w:rPr>
        <w:t xml:space="preserve"> </w:t>
      </w:r>
      <w:r w:rsidR="00F61922">
        <w:rPr>
          <w:lang w:val="en-US"/>
        </w:rPr>
        <w:t xml:space="preserve">cho </w:t>
      </w:r>
      <w:r w:rsidR="00D53857" w:rsidRPr="00944AD0">
        <w:rPr>
          <w:lang w:val="en-US"/>
        </w:rPr>
        <w:t>đời sống, sinh hoạt hằng ngày)</w:t>
      </w:r>
      <w:r w:rsidR="000F1EE4" w:rsidRPr="00944AD0">
        <w:rPr>
          <w:lang w:val="en-US"/>
        </w:rPr>
        <w:t>.</w:t>
      </w:r>
    </w:p>
    <w:p w14:paraId="1AAEFAC1" w14:textId="64B33805" w:rsidR="00A53AE1" w:rsidRPr="00944AD0" w:rsidRDefault="00A53AE1" w:rsidP="00B17E40">
      <w:pPr>
        <w:pStyle w:val="BodyText"/>
        <w:spacing w:before="120" w:after="120" w:line="360" w:lineRule="exact"/>
        <w:jc w:val="both"/>
        <w:rPr>
          <w:lang w:val="en-US"/>
        </w:rPr>
      </w:pPr>
      <w:r w:rsidRPr="00944AD0">
        <w:rPr>
          <w:lang w:val="en-US"/>
        </w:rPr>
        <w:tab/>
      </w:r>
      <w:r w:rsidR="006734E1" w:rsidRPr="00944AD0">
        <w:rPr>
          <w:lang w:val="en-US"/>
        </w:rPr>
        <w:t>-</w:t>
      </w:r>
      <w:r w:rsidRPr="00944AD0">
        <w:rPr>
          <w:lang w:val="en-US"/>
        </w:rPr>
        <w:t xml:space="preserve"> Câu 5.5. Chi phí nguyên liệu, vật liệu dùng cho sản xuất kinh doanh: Thông thường chi phí này phát sinh ở các </w:t>
      </w:r>
      <w:r w:rsidR="00E21D53" w:rsidRPr="00944AD0">
        <w:rPr>
          <w:lang w:val="en-US"/>
        </w:rPr>
        <w:t>cơ sở cá thể</w:t>
      </w:r>
      <w:r w:rsidRPr="00944AD0">
        <w:rPr>
          <w:lang w:val="en-US"/>
        </w:rPr>
        <w:t xml:space="preserve"> hoạt động trong lĩnh vực công nghiệp (ngành B, C, D, E) và </w:t>
      </w:r>
      <w:r w:rsidR="00E21D53" w:rsidRPr="00944AD0">
        <w:rPr>
          <w:lang w:val="en-US"/>
        </w:rPr>
        <w:t>cơ sở cá thể</w:t>
      </w:r>
      <w:r w:rsidRPr="00944AD0">
        <w:rPr>
          <w:lang w:val="en-US"/>
        </w:rPr>
        <w:t xml:space="preserve"> kinh doanh dịch vụ ăn uống (nguyên liệu dùng để chế biến món ăn). Khi </w:t>
      </w:r>
      <w:r w:rsidR="00E21D53" w:rsidRPr="00944AD0">
        <w:rPr>
          <w:lang w:val="en-US"/>
        </w:rPr>
        <w:t>cơ sở cá thể</w:t>
      </w:r>
      <w:r w:rsidRPr="00944AD0">
        <w:rPr>
          <w:lang w:val="en-US"/>
        </w:rPr>
        <w:t xml:space="preserve"> không có sản phẩm, dịch vụ thuộc các ngành này, chương trình phần mềm CAPI </w:t>
      </w:r>
      <w:r w:rsidR="000F747C" w:rsidRPr="00944AD0">
        <w:rPr>
          <w:lang w:val="en-US"/>
        </w:rPr>
        <w:t>sẽ</w:t>
      </w:r>
      <w:r w:rsidRPr="00944AD0">
        <w:rPr>
          <w:lang w:val="en-US"/>
        </w:rPr>
        <w:t xml:space="preserve"> tự động không hiển thị Câu 5.5.</w:t>
      </w:r>
    </w:p>
    <w:p w14:paraId="45D6729F" w14:textId="1C419DEA" w:rsidR="00A53AE1" w:rsidRPr="00944AD0" w:rsidRDefault="00A53AE1" w:rsidP="00B17E40">
      <w:pPr>
        <w:pStyle w:val="BodyText"/>
        <w:spacing w:before="120" w:after="120" w:line="360" w:lineRule="exact"/>
        <w:jc w:val="both"/>
        <w:rPr>
          <w:lang w:val="en-US"/>
        </w:rPr>
      </w:pPr>
      <w:r w:rsidRPr="00944AD0">
        <w:rPr>
          <w:lang w:val="en-US"/>
        </w:rPr>
        <w:tab/>
      </w:r>
      <w:r w:rsidR="006734E1" w:rsidRPr="00944AD0">
        <w:rPr>
          <w:lang w:val="en-US"/>
        </w:rPr>
        <w:t>-</w:t>
      </w:r>
      <w:r w:rsidRPr="00944AD0">
        <w:rPr>
          <w:lang w:val="en-US"/>
        </w:rPr>
        <w:t xml:space="preserve"> Câu 5.6. Tổng tiền vốn bình quân của hàng hóa dịch vụ bán ra: Chi phí về giá vốn này chỉ xuất hiện đối với các </w:t>
      </w:r>
      <w:r w:rsidR="00E21D53" w:rsidRPr="00944AD0">
        <w:rPr>
          <w:lang w:val="en-US"/>
        </w:rPr>
        <w:t>cơ sở cá thể</w:t>
      </w:r>
      <w:r w:rsidRPr="00944AD0">
        <w:rPr>
          <w:lang w:val="en-US"/>
        </w:rPr>
        <w:t xml:space="preserve"> có hoạt động mua đi bán lại (</w:t>
      </w:r>
      <w:r w:rsidR="00E21D53" w:rsidRPr="00944AD0">
        <w:rPr>
          <w:lang w:val="en-US"/>
        </w:rPr>
        <w:t>cơ sở cá thể</w:t>
      </w:r>
      <w:r w:rsidRPr="00944AD0">
        <w:rPr>
          <w:lang w:val="en-US"/>
        </w:rPr>
        <w:t xml:space="preserve"> thương mại</w:t>
      </w:r>
      <w:r w:rsidR="00F61922">
        <w:rPr>
          <w:lang w:val="en-US"/>
        </w:rPr>
        <w:t xml:space="preserve"> - n</w:t>
      </w:r>
      <w:r w:rsidRPr="00944AD0">
        <w:rPr>
          <w:lang w:val="en-US"/>
        </w:rPr>
        <w:t>gành G</w:t>
      </w:r>
      <w:r w:rsidR="004D64A7" w:rsidRPr="00944AD0">
        <w:rPr>
          <w:lang w:val="en-US"/>
        </w:rPr>
        <w:t>, trừ</w:t>
      </w:r>
      <w:r w:rsidR="002E43A4" w:rsidRPr="00944AD0">
        <w:rPr>
          <w:lang w:val="en-US"/>
        </w:rPr>
        <w:t xml:space="preserve"> 461-479); </w:t>
      </w:r>
      <w:r w:rsidRPr="00944AD0">
        <w:rPr>
          <w:lang w:val="en-US"/>
        </w:rPr>
        <w:t xml:space="preserve">hoặc </w:t>
      </w:r>
      <w:r w:rsidR="00E21D53" w:rsidRPr="00944AD0">
        <w:rPr>
          <w:lang w:val="en-US"/>
        </w:rPr>
        <w:t>cơ sở cá thể</w:t>
      </w:r>
      <w:r w:rsidRPr="00944AD0">
        <w:rPr>
          <w:lang w:val="en-US"/>
        </w:rPr>
        <w:t xml:space="preserve"> kinh doanh dịch vụ ăn uống và có bán các sản phẩm không qua chế biến như rượu, bia, bánh kẹo, nước giải khát</w:t>
      </w:r>
      <w:r w:rsidR="001E2BB9" w:rsidRPr="00944AD0">
        <w:rPr>
          <w:lang w:val="en-US"/>
        </w:rPr>
        <w:t xml:space="preserve"> (ngành I56</w:t>
      </w:r>
      <w:r w:rsidR="00D43ED2" w:rsidRPr="00944AD0">
        <w:rPr>
          <w:lang w:val="en-US"/>
        </w:rPr>
        <w:t xml:space="preserve">, </w:t>
      </w:r>
      <w:r w:rsidR="001E2BB9" w:rsidRPr="00944AD0">
        <w:rPr>
          <w:lang w:val="en-US"/>
        </w:rPr>
        <w:t>trừ 564)</w:t>
      </w:r>
      <w:r w:rsidR="00D43ED2" w:rsidRPr="00944AD0">
        <w:rPr>
          <w:lang w:val="en-US"/>
        </w:rPr>
        <w:t xml:space="preserve"> và</w:t>
      </w:r>
      <w:r w:rsidR="001E2BB9" w:rsidRPr="00944AD0">
        <w:rPr>
          <w:lang w:val="en-US"/>
        </w:rPr>
        <w:t xml:space="preserve"> ngành M68101, M68102.</w:t>
      </w:r>
      <w:r w:rsidR="00EF65B9" w:rsidRPr="00944AD0">
        <w:rPr>
          <w:lang w:val="en-US"/>
        </w:rPr>
        <w:t xml:space="preserve"> Khi </w:t>
      </w:r>
      <w:r w:rsidR="00E21D53" w:rsidRPr="00944AD0">
        <w:rPr>
          <w:lang w:val="en-US"/>
        </w:rPr>
        <w:t>cơ sở cá thể</w:t>
      </w:r>
      <w:r w:rsidR="00EF65B9" w:rsidRPr="00944AD0">
        <w:rPr>
          <w:lang w:val="en-US"/>
        </w:rPr>
        <w:t xml:space="preserve"> không có sản phẩm, dịch vụ thuộc các ngành này, chương trình phần mềm CAPI </w:t>
      </w:r>
      <w:r w:rsidR="000F747C" w:rsidRPr="00944AD0">
        <w:rPr>
          <w:lang w:val="en-US"/>
        </w:rPr>
        <w:t>sẽ</w:t>
      </w:r>
      <w:r w:rsidR="00EF65B9" w:rsidRPr="00944AD0">
        <w:rPr>
          <w:lang w:val="en-US"/>
        </w:rPr>
        <w:t xml:space="preserve"> tự động không hiển thị Câu 5.6.</w:t>
      </w:r>
    </w:p>
    <w:p w14:paraId="16833B8C" w14:textId="3B67E5E5" w:rsidR="00A90F0A" w:rsidRPr="00944AD0" w:rsidRDefault="00A53AE1" w:rsidP="00B17E40">
      <w:pPr>
        <w:pStyle w:val="BodyText"/>
        <w:spacing w:before="120" w:after="120" w:line="360" w:lineRule="exact"/>
        <w:jc w:val="both"/>
        <w:rPr>
          <w:lang w:val="en-US"/>
        </w:rPr>
      </w:pPr>
      <w:r w:rsidRPr="00944AD0">
        <w:rPr>
          <w:lang w:val="en-US"/>
        </w:rPr>
        <w:tab/>
      </w:r>
      <w:r w:rsidR="006734E1" w:rsidRPr="00944AD0">
        <w:rPr>
          <w:lang w:val="en-US"/>
        </w:rPr>
        <w:t>-</w:t>
      </w:r>
      <w:r w:rsidRPr="00944AD0">
        <w:rPr>
          <w:lang w:val="en-US"/>
        </w:rPr>
        <w:t xml:space="preserve"> Câu 5.7</w:t>
      </w:r>
      <w:r w:rsidR="003C5ABC">
        <w:rPr>
          <w:lang w:val="en-US"/>
        </w:rPr>
        <w:t>.</w:t>
      </w:r>
      <w:r w:rsidR="003C5ABC" w:rsidRPr="00944AD0">
        <w:rPr>
          <w:lang w:val="en-US"/>
        </w:rPr>
        <w:t xml:space="preserve"> </w:t>
      </w:r>
      <w:r w:rsidRPr="00944AD0">
        <w:rPr>
          <w:lang w:val="en-US"/>
        </w:rPr>
        <w:t>Chi phí khác</w:t>
      </w:r>
      <w:r w:rsidR="00EC37F6" w:rsidRPr="00944AD0">
        <w:rPr>
          <w:lang w:val="en-US"/>
        </w:rPr>
        <w:t xml:space="preserve"> b</w:t>
      </w:r>
      <w:r w:rsidRPr="00944AD0">
        <w:rPr>
          <w:lang w:val="en-US"/>
        </w:rPr>
        <w:t xml:space="preserve">ao gồm toàn bộ các chi phí </w:t>
      </w:r>
      <w:r w:rsidR="00EC37F6" w:rsidRPr="00944AD0">
        <w:rPr>
          <w:lang w:val="en-US"/>
        </w:rPr>
        <w:t xml:space="preserve">chưa được nêu trong câu hỏi </w:t>
      </w:r>
      <w:r w:rsidRPr="00944AD0">
        <w:rPr>
          <w:lang w:val="en-US"/>
        </w:rPr>
        <w:t>như</w:t>
      </w:r>
      <w:r w:rsidR="00EC37F6" w:rsidRPr="00944AD0">
        <w:rPr>
          <w:lang w:val="en-US"/>
        </w:rPr>
        <w:t xml:space="preserve"> c</w:t>
      </w:r>
      <w:r w:rsidRPr="00944AD0">
        <w:rPr>
          <w:lang w:val="en-US"/>
        </w:rPr>
        <w:t>hi phí sửa chữa, bảo dưỡng, phụ tùng thay thế, thuế, phí…</w:t>
      </w:r>
      <w:r w:rsidR="000F1EE4" w:rsidRPr="00944AD0">
        <w:rPr>
          <w:lang w:val="en-US"/>
        </w:rPr>
        <w:t xml:space="preserve"> </w:t>
      </w:r>
    </w:p>
    <w:p w14:paraId="5D7F1991" w14:textId="68B1B532" w:rsidR="009E1773" w:rsidRPr="00944AD0" w:rsidRDefault="00A90F0A" w:rsidP="00B17E40">
      <w:pPr>
        <w:pStyle w:val="BodyText"/>
        <w:spacing w:before="120" w:after="120" w:line="360" w:lineRule="exact"/>
        <w:jc w:val="both"/>
        <w:rPr>
          <w:lang w:val="en-US"/>
        </w:rPr>
      </w:pPr>
      <w:r>
        <w:rPr>
          <w:lang w:val="en-US"/>
        </w:rPr>
        <w:tab/>
      </w:r>
      <w:r w:rsidR="009E1773" w:rsidRPr="00944AD0">
        <w:rPr>
          <w:lang w:val="en-US"/>
        </w:rPr>
        <w:t xml:space="preserve">Đối với </w:t>
      </w:r>
      <w:r w:rsidR="00E21D53" w:rsidRPr="00944AD0">
        <w:rPr>
          <w:lang w:val="en-US"/>
        </w:rPr>
        <w:t>cơ sở cá thể</w:t>
      </w:r>
      <w:r w:rsidR="009E1773" w:rsidRPr="00944AD0">
        <w:rPr>
          <w:lang w:val="en-US"/>
        </w:rPr>
        <w:t xml:space="preserve"> kinh doanh dịch vụ (như </w:t>
      </w:r>
      <w:r w:rsidR="006A44C6" w:rsidRPr="00944AD0">
        <w:rPr>
          <w:lang w:val="en-US"/>
        </w:rPr>
        <w:t xml:space="preserve">làm tóc, dịch vụ sửa xe…) </w:t>
      </w:r>
      <w:r w:rsidR="001F4C45" w:rsidRPr="00944AD0">
        <w:rPr>
          <w:lang w:val="en-US"/>
        </w:rPr>
        <w:t xml:space="preserve">có </w:t>
      </w:r>
      <w:r w:rsidR="00C265DD" w:rsidRPr="00944AD0">
        <w:rPr>
          <w:lang w:val="en-US"/>
        </w:rPr>
        <w:t xml:space="preserve">phát sinh chi phí mua các sản phẩm phục vụ hoạt động </w:t>
      </w:r>
      <w:r w:rsidR="00F61922">
        <w:rPr>
          <w:lang w:val="en-US"/>
        </w:rPr>
        <w:t>SXKD</w:t>
      </w:r>
      <w:r w:rsidR="00C265DD" w:rsidRPr="00944AD0">
        <w:rPr>
          <w:lang w:val="en-US"/>
        </w:rPr>
        <w:t xml:space="preserve"> chiếm một phần nhỏ trong doanh thu (như chi phí dầu gội, thuốc nhuộm; chi phí mua phụ tùng thay thế trong dịch vụ sửa chữa</w:t>
      </w:r>
      <w:r w:rsidR="009042AA" w:rsidRPr="00944AD0">
        <w:rPr>
          <w:lang w:val="en-US"/>
        </w:rPr>
        <w:t xml:space="preserve">…) </w:t>
      </w:r>
      <w:r w:rsidR="00C265DD" w:rsidRPr="00944AD0">
        <w:rPr>
          <w:lang w:val="en-US"/>
        </w:rPr>
        <w:t>quy ước ghi chi phí</w:t>
      </w:r>
      <w:r w:rsidR="009042AA" w:rsidRPr="00944AD0">
        <w:rPr>
          <w:lang w:val="en-US"/>
        </w:rPr>
        <w:t xml:space="preserve"> này</w:t>
      </w:r>
      <w:r w:rsidR="00C265DD" w:rsidRPr="00944AD0">
        <w:rPr>
          <w:lang w:val="en-US"/>
        </w:rPr>
        <w:t xml:space="preserve"> vào Câu 5.7</w:t>
      </w:r>
      <w:r w:rsidR="009042AA" w:rsidRPr="00944AD0">
        <w:rPr>
          <w:lang w:val="en-US"/>
        </w:rPr>
        <w:t>.</w:t>
      </w:r>
    </w:p>
    <w:p w14:paraId="4A1F29C0" w14:textId="048122BF" w:rsidR="00EB60A1" w:rsidRPr="00944AD0" w:rsidRDefault="00EB60A1" w:rsidP="00B17E40">
      <w:pPr>
        <w:pStyle w:val="BodyText"/>
        <w:spacing w:before="120" w:after="120" w:line="360" w:lineRule="exact"/>
        <w:ind w:firstLine="709"/>
        <w:jc w:val="both"/>
        <w:rPr>
          <w:lang w:val="en-US"/>
        </w:rPr>
      </w:pPr>
      <w:r w:rsidRPr="00944AD0">
        <w:rPr>
          <w:b/>
          <w:bCs/>
          <w:i/>
          <w:iCs/>
          <w:lang w:val="en-US"/>
        </w:rPr>
        <w:t>Lưu ý:</w:t>
      </w:r>
      <w:r w:rsidRPr="00944AD0">
        <w:rPr>
          <w:lang w:val="en-US"/>
        </w:rPr>
        <w:t xml:space="preserve"> </w:t>
      </w:r>
      <w:r w:rsidR="006F1472" w:rsidRPr="00944AD0">
        <w:rPr>
          <w:lang w:val="en-US"/>
        </w:rPr>
        <w:t xml:space="preserve">Chi phí được ghi tại </w:t>
      </w:r>
      <w:r w:rsidR="00123DDE" w:rsidRPr="00944AD0">
        <w:rPr>
          <w:lang w:val="en-US"/>
        </w:rPr>
        <w:t>các câu hỏi</w:t>
      </w:r>
      <w:r w:rsidR="006F1472" w:rsidRPr="00944AD0">
        <w:rPr>
          <w:lang w:val="en-US"/>
        </w:rPr>
        <w:t xml:space="preserve"> từ</w:t>
      </w:r>
      <w:r w:rsidRPr="00944AD0">
        <w:rPr>
          <w:lang w:val="en-US"/>
        </w:rPr>
        <w:t xml:space="preserve"> Câu 5.2</w:t>
      </w:r>
      <w:r w:rsidR="006F1472" w:rsidRPr="00944AD0">
        <w:rPr>
          <w:lang w:val="en-US"/>
        </w:rPr>
        <w:t xml:space="preserve"> đến</w:t>
      </w:r>
      <w:r w:rsidRPr="00944AD0">
        <w:rPr>
          <w:lang w:val="en-US"/>
        </w:rPr>
        <w:t xml:space="preserve"> Câu 5.7 không </w:t>
      </w:r>
      <w:r w:rsidR="006F1472" w:rsidRPr="00944AD0">
        <w:rPr>
          <w:lang w:val="en-US"/>
        </w:rPr>
        <w:t>bao gồm chi phí khấu hao TSCĐ.</w:t>
      </w:r>
    </w:p>
    <w:p w14:paraId="37C82A89" w14:textId="4A68F7F8" w:rsidR="00627AAC" w:rsidRPr="00944AD0" w:rsidRDefault="003B3099" w:rsidP="00B17E40">
      <w:pPr>
        <w:pStyle w:val="BodyText"/>
        <w:spacing w:before="120" w:after="120" w:line="360" w:lineRule="exact"/>
        <w:ind w:firstLine="709"/>
        <w:jc w:val="both"/>
        <w:rPr>
          <w:lang w:val="en-US"/>
        </w:rPr>
      </w:pPr>
      <w:r w:rsidRPr="00944AD0">
        <w:rPr>
          <w:lang w:val="en-US"/>
        </w:rPr>
        <w:t>(</w:t>
      </w:r>
      <w:r w:rsidR="000C0163">
        <w:rPr>
          <w:lang w:val="en-US"/>
        </w:rPr>
        <w:t>7</w:t>
      </w:r>
      <w:r w:rsidRPr="00944AD0">
        <w:rPr>
          <w:lang w:val="en-US"/>
        </w:rPr>
        <w:t>)</w:t>
      </w:r>
      <w:r w:rsidR="00CA4EDB" w:rsidRPr="00944AD0">
        <w:rPr>
          <w:lang w:val="en-US"/>
        </w:rPr>
        <w:t xml:space="preserve"> </w:t>
      </w:r>
      <w:r w:rsidR="00E90D8B" w:rsidRPr="00944AD0">
        <w:rPr>
          <w:lang w:val="en-US"/>
        </w:rPr>
        <w:t>Đối v</w:t>
      </w:r>
      <w:r w:rsidR="00CA4EDB" w:rsidRPr="00944AD0">
        <w:rPr>
          <w:lang w:val="en-US"/>
        </w:rPr>
        <w:t xml:space="preserve">ới </w:t>
      </w:r>
      <w:r w:rsidR="00E21D53" w:rsidRPr="00944AD0">
        <w:rPr>
          <w:lang w:val="en-US"/>
        </w:rPr>
        <w:t>cơ sở cá thể</w:t>
      </w:r>
      <w:r w:rsidR="00CA4EDB" w:rsidRPr="00944AD0">
        <w:rPr>
          <w:lang w:val="en-US"/>
        </w:rPr>
        <w:t xml:space="preserve"> </w:t>
      </w:r>
      <w:r w:rsidR="00271103" w:rsidRPr="00944AD0">
        <w:rPr>
          <w:lang w:val="en-US"/>
        </w:rPr>
        <w:t xml:space="preserve">mới </w:t>
      </w:r>
      <w:r w:rsidR="00F77025" w:rsidRPr="00944AD0">
        <w:rPr>
          <w:lang w:val="en-US"/>
        </w:rPr>
        <w:t xml:space="preserve">đi vào </w:t>
      </w:r>
      <w:r w:rsidR="00271103" w:rsidRPr="00944AD0">
        <w:rPr>
          <w:lang w:val="en-US"/>
        </w:rPr>
        <w:t xml:space="preserve">hoạt động có thể </w:t>
      </w:r>
      <w:r w:rsidR="00B257DA" w:rsidRPr="00944AD0">
        <w:rPr>
          <w:lang w:val="en-US"/>
        </w:rPr>
        <w:t>kinh doanh chưa có lời/lãi (</w:t>
      </w:r>
      <w:r w:rsidR="00E643AB" w:rsidRPr="00944AD0">
        <w:rPr>
          <w:lang w:val="en-US"/>
        </w:rPr>
        <w:t xml:space="preserve">đang </w:t>
      </w:r>
      <w:r w:rsidR="005B3488" w:rsidRPr="00944AD0">
        <w:rPr>
          <w:lang w:val="en-US"/>
        </w:rPr>
        <w:t>thua/</w:t>
      </w:r>
      <w:r w:rsidR="00B257DA" w:rsidRPr="00944AD0">
        <w:rPr>
          <w:lang w:val="en-US"/>
        </w:rPr>
        <w:t xml:space="preserve">lỗ), </w:t>
      </w:r>
      <w:r w:rsidR="00AE0BE2" w:rsidRPr="00944AD0">
        <w:rPr>
          <w:lang w:val="en-US"/>
        </w:rPr>
        <w:t>ĐTV</w:t>
      </w:r>
      <w:r w:rsidR="00B257DA" w:rsidRPr="00944AD0">
        <w:rPr>
          <w:lang w:val="en-US"/>
        </w:rPr>
        <w:t xml:space="preserve"> ghi số </w:t>
      </w:r>
      <w:r w:rsidR="00E643AB" w:rsidRPr="00944AD0">
        <w:rPr>
          <w:lang w:val="en-US"/>
        </w:rPr>
        <w:t xml:space="preserve">tiền </w:t>
      </w:r>
      <w:r w:rsidR="005B3488" w:rsidRPr="00944AD0">
        <w:rPr>
          <w:lang w:val="en-US"/>
        </w:rPr>
        <w:t>thua/lỗ bình quân một tháng</w:t>
      </w:r>
      <w:r w:rsidR="00D43ED2" w:rsidRPr="00944AD0">
        <w:rPr>
          <w:lang w:val="en-US"/>
        </w:rPr>
        <w:t xml:space="preserve"> </w:t>
      </w:r>
      <w:r w:rsidR="00B257DA" w:rsidRPr="00944AD0">
        <w:rPr>
          <w:lang w:val="en-US"/>
        </w:rPr>
        <w:t>tại Câu 5.9</w:t>
      </w:r>
      <w:r w:rsidR="002F47E9" w:rsidRPr="00944AD0">
        <w:rPr>
          <w:lang w:val="en-US"/>
        </w:rPr>
        <w:t xml:space="preserve"> dưới dạng </w:t>
      </w:r>
      <w:r w:rsidR="002F47E9" w:rsidRPr="00B17E40">
        <w:rPr>
          <w:b/>
          <w:bCs/>
          <w:lang w:val="en-US"/>
        </w:rPr>
        <w:t>số âm</w:t>
      </w:r>
      <w:r w:rsidR="00B257DA" w:rsidRPr="00944AD0">
        <w:rPr>
          <w:lang w:val="en-US"/>
        </w:rPr>
        <w:t xml:space="preserve">. </w:t>
      </w:r>
    </w:p>
    <w:p w14:paraId="5448E33B" w14:textId="42F6C305" w:rsidR="0022440D" w:rsidRPr="00B17E40" w:rsidRDefault="00B257DA" w:rsidP="00B17E40">
      <w:pPr>
        <w:pStyle w:val="BodyText"/>
        <w:spacing w:before="120" w:after="120" w:line="360" w:lineRule="exact"/>
        <w:ind w:firstLine="709"/>
        <w:jc w:val="both"/>
        <w:rPr>
          <w:i/>
          <w:lang w:val="en-US"/>
        </w:rPr>
      </w:pPr>
      <w:r w:rsidRPr="00B17E40">
        <w:rPr>
          <w:i/>
          <w:lang w:val="en-US"/>
        </w:rPr>
        <w:t>Ví dụ</w:t>
      </w:r>
      <w:r w:rsidR="00DA42E4" w:rsidRPr="00B17E40">
        <w:rPr>
          <w:i/>
          <w:lang w:val="en-US"/>
        </w:rPr>
        <w:t>:</w:t>
      </w:r>
      <w:r w:rsidRPr="00B17E40">
        <w:rPr>
          <w:i/>
          <w:lang w:val="en-US"/>
        </w:rPr>
        <w:t xml:space="preserve"> </w:t>
      </w:r>
      <w:r w:rsidR="00E21D53" w:rsidRPr="00944AD0">
        <w:rPr>
          <w:i/>
          <w:lang w:val="en-US"/>
        </w:rPr>
        <w:t>Cơ sở cá thể</w:t>
      </w:r>
      <w:r w:rsidRPr="00B17E40">
        <w:rPr>
          <w:i/>
          <w:lang w:val="en-US"/>
        </w:rPr>
        <w:t xml:space="preserve"> </w:t>
      </w:r>
      <w:r w:rsidR="002F4887" w:rsidRPr="00B17E40">
        <w:rPr>
          <w:i/>
          <w:lang w:val="en-US"/>
        </w:rPr>
        <w:t>mới hoạt động trong năm 2025</w:t>
      </w:r>
      <w:r w:rsidR="00DA42E4" w:rsidRPr="00B17E40">
        <w:rPr>
          <w:i/>
          <w:lang w:val="en-US"/>
        </w:rPr>
        <w:t>, thời gian hoạt động</w:t>
      </w:r>
      <w:r w:rsidR="002F4887" w:rsidRPr="00B17E40">
        <w:rPr>
          <w:i/>
          <w:lang w:val="en-US"/>
        </w:rPr>
        <w:t xml:space="preserve"> được </w:t>
      </w:r>
      <w:r w:rsidR="00F61922">
        <w:rPr>
          <w:i/>
          <w:lang w:val="en-US"/>
        </w:rPr>
        <w:t>0</w:t>
      </w:r>
      <w:r w:rsidR="002F4887" w:rsidRPr="00B17E40">
        <w:rPr>
          <w:i/>
          <w:lang w:val="en-US"/>
        </w:rPr>
        <w:t xml:space="preserve">5 tháng và đang bị </w:t>
      </w:r>
      <w:r w:rsidR="00D43ED2" w:rsidRPr="00B17E40">
        <w:rPr>
          <w:i/>
          <w:lang w:val="en-US"/>
        </w:rPr>
        <w:t>thua/lỗ</w:t>
      </w:r>
      <w:r w:rsidR="002F4887" w:rsidRPr="00B17E40">
        <w:rPr>
          <w:i/>
          <w:lang w:val="en-US"/>
        </w:rPr>
        <w:t xml:space="preserve"> </w:t>
      </w:r>
      <w:r w:rsidR="00DA42E4" w:rsidRPr="00B17E40">
        <w:rPr>
          <w:i/>
          <w:lang w:val="en-US"/>
        </w:rPr>
        <w:t>với số tiền</w:t>
      </w:r>
      <w:r w:rsidR="00E17B30" w:rsidRPr="00B17E40">
        <w:rPr>
          <w:i/>
          <w:lang w:val="en-US"/>
        </w:rPr>
        <w:t xml:space="preserve"> 30 triệu đồng, </w:t>
      </w:r>
      <w:r w:rsidR="000D3B1A" w:rsidRPr="00B17E40">
        <w:rPr>
          <w:i/>
          <w:lang w:val="en-US"/>
        </w:rPr>
        <w:t xml:space="preserve">ĐTV </w:t>
      </w:r>
      <w:r w:rsidR="00E17B30" w:rsidRPr="00B17E40">
        <w:rPr>
          <w:i/>
          <w:lang w:val="en-US"/>
        </w:rPr>
        <w:t xml:space="preserve">ghi số tiền lời/lãi tại Câu 5.9 là </w:t>
      </w:r>
      <w:r w:rsidR="00130E4D" w:rsidRPr="00944AD0">
        <w:rPr>
          <w:i/>
          <w:lang w:val="en-US"/>
        </w:rPr>
        <w:t>“</w:t>
      </w:r>
      <w:r w:rsidR="00722060" w:rsidRPr="00B17E40">
        <w:rPr>
          <w:i/>
          <w:lang w:val="en-US"/>
        </w:rPr>
        <w:t>-</w:t>
      </w:r>
      <w:r w:rsidR="000D3B1A" w:rsidRPr="00B17E40">
        <w:rPr>
          <w:i/>
          <w:lang w:val="en-US"/>
        </w:rPr>
        <w:t xml:space="preserve"> </w:t>
      </w:r>
      <w:r w:rsidR="00722060" w:rsidRPr="00B17E40">
        <w:rPr>
          <w:i/>
          <w:lang w:val="en-US"/>
        </w:rPr>
        <w:t>6</w:t>
      </w:r>
      <w:r w:rsidR="00130E4D" w:rsidRPr="00944AD0">
        <w:rPr>
          <w:i/>
          <w:lang w:val="en-US"/>
        </w:rPr>
        <w:t>”</w:t>
      </w:r>
      <w:r w:rsidR="00722060" w:rsidRPr="00B17E40">
        <w:rPr>
          <w:i/>
          <w:lang w:val="en-US"/>
        </w:rPr>
        <w:t>.</w:t>
      </w:r>
    </w:p>
    <w:p w14:paraId="3F890ADF" w14:textId="55F7C0CC" w:rsidR="00E067B4" w:rsidRPr="00B17E40" w:rsidRDefault="00E067B4" w:rsidP="00B17E40">
      <w:pPr>
        <w:pStyle w:val="BodyText"/>
        <w:spacing w:before="120" w:after="120" w:line="360" w:lineRule="exact"/>
        <w:ind w:firstLine="709"/>
        <w:jc w:val="both"/>
        <w:rPr>
          <w:lang w:val="en-US"/>
        </w:rPr>
      </w:pPr>
      <w:r w:rsidRPr="00944AD0">
        <w:rPr>
          <w:lang w:val="en-US"/>
        </w:rPr>
        <w:t>(</w:t>
      </w:r>
      <w:r w:rsidR="000C0163">
        <w:rPr>
          <w:lang w:val="en-US"/>
        </w:rPr>
        <w:t>8</w:t>
      </w:r>
      <w:r w:rsidRPr="00944AD0">
        <w:rPr>
          <w:lang w:val="en-US"/>
        </w:rPr>
        <w:t>)</w:t>
      </w:r>
      <w:r w:rsidR="00E011D4" w:rsidRPr="00944AD0">
        <w:rPr>
          <w:lang w:val="en-US"/>
        </w:rPr>
        <w:t xml:space="preserve"> </w:t>
      </w:r>
      <w:r w:rsidR="00E21D53" w:rsidRPr="00B17E40">
        <w:rPr>
          <w:lang w:val="en-US"/>
        </w:rPr>
        <w:t>Cơ sở cá thể</w:t>
      </w:r>
      <w:r w:rsidR="00FC3595" w:rsidRPr="00B17E40">
        <w:rPr>
          <w:lang w:val="en-US"/>
        </w:rPr>
        <w:t xml:space="preserve"> đi thuê đất và xây nhà</w:t>
      </w:r>
      <w:r w:rsidR="00160242" w:rsidRPr="00B17E40">
        <w:rPr>
          <w:lang w:val="en-US"/>
        </w:rPr>
        <w:t>/xưởng</w:t>
      </w:r>
      <w:r w:rsidR="00FC3595" w:rsidRPr="00B17E40">
        <w:rPr>
          <w:lang w:val="en-US"/>
        </w:rPr>
        <w:t xml:space="preserve"> trên đất đi thuê</w:t>
      </w:r>
      <w:r w:rsidR="00B330D1" w:rsidRPr="00B17E40">
        <w:rPr>
          <w:lang w:val="en-US"/>
        </w:rPr>
        <w:t xml:space="preserve"> để hoạt động </w:t>
      </w:r>
      <w:r w:rsidR="00A369ED" w:rsidRPr="00B17E40">
        <w:rPr>
          <w:lang w:val="en-US"/>
        </w:rPr>
        <w:t>SXKD</w:t>
      </w:r>
      <w:r w:rsidR="00B330D1" w:rsidRPr="00B17E40">
        <w:rPr>
          <w:lang w:val="en-US"/>
        </w:rPr>
        <w:t>, thực hiện ghi phiếu như sau:</w:t>
      </w:r>
      <w:r w:rsidR="00FC3595" w:rsidRPr="00B17E40">
        <w:rPr>
          <w:lang w:val="en-US"/>
        </w:rPr>
        <w:t xml:space="preserve"> </w:t>
      </w:r>
      <w:r w:rsidR="00060259" w:rsidRPr="00B17E40">
        <w:rPr>
          <w:lang w:val="en-US"/>
        </w:rPr>
        <w:t>Câu 1.2 = 1</w:t>
      </w:r>
      <w:r w:rsidR="00160242" w:rsidRPr="00B17E40">
        <w:rPr>
          <w:lang w:val="en-US"/>
        </w:rPr>
        <w:t xml:space="preserve"> (Địa điểm đi thuê/mượn), thông tin về</w:t>
      </w:r>
      <w:r w:rsidR="00EE7A78" w:rsidRPr="00B17E40">
        <w:rPr>
          <w:lang w:val="en-US"/>
        </w:rPr>
        <w:t xml:space="preserve"> TSCĐ</w:t>
      </w:r>
      <w:r w:rsidR="00160242" w:rsidRPr="00B17E40">
        <w:rPr>
          <w:lang w:val="en-US"/>
        </w:rPr>
        <w:t xml:space="preserve"> </w:t>
      </w:r>
      <w:r w:rsidR="00EE7A78" w:rsidRPr="00B17E40">
        <w:rPr>
          <w:lang w:val="en-US"/>
        </w:rPr>
        <w:t>(</w:t>
      </w:r>
      <w:r w:rsidR="00160242" w:rsidRPr="00B17E40">
        <w:rPr>
          <w:lang w:val="en-US"/>
        </w:rPr>
        <w:t>nhà/xư</w:t>
      </w:r>
      <w:r w:rsidR="00EE7A78" w:rsidRPr="00B17E40">
        <w:rPr>
          <w:lang w:val="en-US"/>
        </w:rPr>
        <w:t>ở</w:t>
      </w:r>
      <w:r w:rsidR="00160242" w:rsidRPr="00B17E40">
        <w:rPr>
          <w:lang w:val="en-US"/>
        </w:rPr>
        <w:t>ng</w:t>
      </w:r>
      <w:r w:rsidR="00EE7A78" w:rsidRPr="00B17E40">
        <w:rPr>
          <w:lang w:val="en-US"/>
        </w:rPr>
        <w:t>, …</w:t>
      </w:r>
      <w:r w:rsidR="002B191B" w:rsidRPr="00B17E40">
        <w:rPr>
          <w:lang w:val="en-US"/>
        </w:rPr>
        <w:t>)</w:t>
      </w:r>
      <w:r w:rsidR="00063A78" w:rsidRPr="00B17E40">
        <w:rPr>
          <w:lang w:val="en-US"/>
        </w:rPr>
        <w:t>, vay/nợ</w:t>
      </w:r>
      <w:r w:rsidR="00024C72" w:rsidRPr="00B17E40">
        <w:rPr>
          <w:lang w:val="en-US"/>
        </w:rPr>
        <w:t>, …</w:t>
      </w:r>
      <w:r w:rsidR="00160242" w:rsidRPr="00B17E40">
        <w:rPr>
          <w:lang w:val="en-US"/>
        </w:rPr>
        <w:t xml:space="preserve"> ghi nhận </w:t>
      </w:r>
      <w:r w:rsidR="00063A78" w:rsidRPr="00B17E40">
        <w:rPr>
          <w:lang w:val="en-US"/>
        </w:rPr>
        <w:t>theo thực tế</w:t>
      </w:r>
      <w:r w:rsidR="00024C72" w:rsidRPr="00B17E40">
        <w:rPr>
          <w:lang w:val="en-US"/>
        </w:rPr>
        <w:t>.</w:t>
      </w:r>
    </w:p>
    <w:p w14:paraId="0332A50D" w14:textId="71C8D397" w:rsidR="00C15567" w:rsidRPr="00944AD0" w:rsidRDefault="00395694" w:rsidP="00B17E40">
      <w:pPr>
        <w:pStyle w:val="BodyText"/>
        <w:spacing w:before="120" w:after="120" w:line="360" w:lineRule="exact"/>
        <w:ind w:firstLine="709"/>
        <w:jc w:val="both"/>
        <w:rPr>
          <w:lang w:val="en-US"/>
        </w:rPr>
      </w:pPr>
      <w:r w:rsidRPr="00944AD0">
        <w:rPr>
          <w:lang w:val="en-US"/>
        </w:rPr>
        <w:t>(</w:t>
      </w:r>
      <w:r w:rsidR="000C0163">
        <w:rPr>
          <w:lang w:val="en-US"/>
        </w:rPr>
        <w:t>9</w:t>
      </w:r>
      <w:r w:rsidRPr="00944AD0">
        <w:rPr>
          <w:lang w:val="en-US"/>
        </w:rPr>
        <w:t>)</w:t>
      </w:r>
      <w:r w:rsidR="00B93C2B" w:rsidRPr="00944AD0">
        <w:rPr>
          <w:lang w:val="en-US"/>
        </w:rPr>
        <w:t xml:space="preserve"> Thông tin về hoạt động logistic</w:t>
      </w:r>
      <w:r w:rsidR="00E975E6" w:rsidRPr="00944AD0">
        <w:rPr>
          <w:lang w:val="en-US"/>
        </w:rPr>
        <w:t>s</w:t>
      </w:r>
      <w:r w:rsidR="00B93C2B" w:rsidRPr="00944AD0">
        <w:rPr>
          <w:lang w:val="en-US"/>
        </w:rPr>
        <w:t xml:space="preserve"> </w:t>
      </w:r>
      <w:r w:rsidR="004C47C0" w:rsidRPr="00944AD0">
        <w:rPr>
          <w:lang w:val="en-US"/>
        </w:rPr>
        <w:t xml:space="preserve">tại </w:t>
      </w:r>
      <w:r w:rsidR="008C666B" w:rsidRPr="00944AD0">
        <w:rPr>
          <w:lang w:val="en-US"/>
        </w:rPr>
        <w:t>Câu 9, Phiếu 7.5/CT-MAU:</w:t>
      </w:r>
      <w:r w:rsidR="001E1F23" w:rsidRPr="00944AD0">
        <w:rPr>
          <w:lang w:val="en-US"/>
        </w:rPr>
        <w:t xml:space="preserve"> </w:t>
      </w:r>
      <w:r w:rsidR="004D0AAB">
        <w:rPr>
          <w:lang w:val="en-US"/>
        </w:rPr>
        <w:t>Đối với c</w:t>
      </w:r>
      <w:r w:rsidR="00E21D53" w:rsidRPr="00944AD0">
        <w:rPr>
          <w:lang w:val="en-US"/>
        </w:rPr>
        <w:t>ơ sở cá thể</w:t>
      </w:r>
      <w:r w:rsidR="00F6462A" w:rsidRPr="00944AD0">
        <w:rPr>
          <w:lang w:val="en-US"/>
        </w:rPr>
        <w:t xml:space="preserve"> </w:t>
      </w:r>
      <w:r w:rsidR="00F1746B" w:rsidRPr="00944AD0">
        <w:rPr>
          <w:lang w:val="en-US"/>
        </w:rPr>
        <w:t xml:space="preserve">hoạt động dịch vụ vận tải </w:t>
      </w:r>
      <w:r w:rsidR="00331364" w:rsidRPr="00944AD0">
        <w:rPr>
          <w:lang w:val="en-US"/>
        </w:rPr>
        <w:t>(</w:t>
      </w:r>
      <w:r w:rsidR="00E21D53" w:rsidRPr="00944AD0">
        <w:rPr>
          <w:lang w:val="en-US"/>
        </w:rPr>
        <w:t>cơ sở cá thể</w:t>
      </w:r>
      <w:r w:rsidR="00331364" w:rsidRPr="00944AD0">
        <w:rPr>
          <w:lang w:val="en-US"/>
        </w:rPr>
        <w:t xml:space="preserve"> cung cấp dịch vụ logistic) </w:t>
      </w:r>
      <w:r w:rsidR="00F1746B" w:rsidRPr="00944AD0">
        <w:rPr>
          <w:lang w:val="en-US"/>
        </w:rPr>
        <w:t xml:space="preserve">cũng </w:t>
      </w:r>
      <w:r w:rsidR="00F61922" w:rsidRPr="00944AD0">
        <w:rPr>
          <w:lang w:val="en-US"/>
        </w:rPr>
        <w:t xml:space="preserve">đồng thời </w:t>
      </w:r>
      <w:r w:rsidR="00F1746B" w:rsidRPr="00944AD0">
        <w:rPr>
          <w:lang w:val="en-US"/>
        </w:rPr>
        <w:t xml:space="preserve">có thể </w:t>
      </w:r>
      <w:r w:rsidR="00331364" w:rsidRPr="00944AD0">
        <w:rPr>
          <w:lang w:val="en-US"/>
        </w:rPr>
        <w:t xml:space="preserve">là </w:t>
      </w:r>
      <w:r w:rsidR="00E21D53" w:rsidRPr="00944AD0">
        <w:rPr>
          <w:lang w:val="en-US"/>
        </w:rPr>
        <w:t>cơ sở cá thể</w:t>
      </w:r>
      <w:r w:rsidR="00331364" w:rsidRPr="00944AD0">
        <w:rPr>
          <w:lang w:val="en-US"/>
        </w:rPr>
        <w:t xml:space="preserve"> </w:t>
      </w:r>
      <w:r w:rsidR="00F1746B" w:rsidRPr="00944AD0">
        <w:rPr>
          <w:lang w:val="en-US"/>
        </w:rPr>
        <w:t xml:space="preserve">sử dụng dịch vụ </w:t>
      </w:r>
      <w:r w:rsidR="00331364" w:rsidRPr="00944AD0">
        <w:rPr>
          <w:lang w:val="en-US"/>
        </w:rPr>
        <w:t>logistic</w:t>
      </w:r>
      <w:r w:rsidR="00F1746B" w:rsidRPr="00944AD0">
        <w:rPr>
          <w:lang w:val="en-US"/>
        </w:rPr>
        <w:t>.</w:t>
      </w:r>
      <w:r w:rsidR="00C15567" w:rsidRPr="00944AD0">
        <w:rPr>
          <w:lang w:val="en-US"/>
        </w:rPr>
        <w:t xml:space="preserve"> Các chi phí thuê vận chuyển, giao hàng như dịch vụ shipper được tính vào chi phí logistic của </w:t>
      </w:r>
      <w:r w:rsidR="00E21D53" w:rsidRPr="00944AD0">
        <w:rPr>
          <w:lang w:val="en-US"/>
        </w:rPr>
        <w:t>cơ sở cá thể</w:t>
      </w:r>
      <w:r w:rsidR="00C15567" w:rsidRPr="00944AD0">
        <w:rPr>
          <w:lang w:val="en-US"/>
        </w:rPr>
        <w:t>.</w:t>
      </w:r>
    </w:p>
    <w:p w14:paraId="5CBDB7A8" w14:textId="0E5FE919" w:rsidR="00FC1C9F" w:rsidRPr="00944AD0" w:rsidRDefault="00FC1C9F" w:rsidP="00B17E40">
      <w:pPr>
        <w:pStyle w:val="BodyText"/>
        <w:spacing w:before="100" w:after="100" w:line="360" w:lineRule="exact"/>
        <w:ind w:firstLine="709"/>
        <w:jc w:val="both"/>
        <w:rPr>
          <w:lang w:val="en-US"/>
        </w:rPr>
      </w:pPr>
      <w:r w:rsidRPr="00944AD0">
        <w:rPr>
          <w:lang w:val="en-US"/>
        </w:rPr>
        <w:lastRenderedPageBreak/>
        <w:t>(</w:t>
      </w:r>
      <w:r w:rsidR="000C0163">
        <w:rPr>
          <w:lang w:val="en-US"/>
        </w:rPr>
        <w:t>10</w:t>
      </w:r>
      <w:r w:rsidRPr="00944AD0">
        <w:rPr>
          <w:lang w:val="en-US"/>
        </w:rPr>
        <w:t xml:space="preserve">) </w:t>
      </w:r>
      <w:r w:rsidR="00E21D53" w:rsidRPr="00944AD0">
        <w:rPr>
          <w:lang w:val="en-US"/>
        </w:rPr>
        <w:t>Cơ sở cá thể</w:t>
      </w:r>
      <w:r w:rsidRPr="00944AD0">
        <w:rPr>
          <w:lang w:val="en-US"/>
        </w:rPr>
        <w:t xml:space="preserve"> chỉ nhận thông tin đặt hàng qua Facebook, Zalo… được xác định là có bán hàng và cung cấp dịch vụ qua internet: Câu 7.2, Phiếu số 7/CT-TB chọn mã 1. CÓ nhưng không được xác định là có bán hàng, cung cấp các sản phẩm/dịch vụ qua các nền tảng thương mại điện tử trung gian (Booking, Agoda, Lazada, Shop</w:t>
      </w:r>
      <w:r w:rsidR="003D4185" w:rsidRPr="00944AD0">
        <w:rPr>
          <w:lang w:val="en-US"/>
        </w:rPr>
        <w:t>e</w:t>
      </w:r>
      <w:r w:rsidRPr="00944AD0">
        <w:rPr>
          <w:lang w:val="en-US"/>
        </w:rPr>
        <w:t>e, Sendo…</w:t>
      </w:r>
      <w:r w:rsidR="007A1D80" w:rsidRPr="00944AD0">
        <w:rPr>
          <w:lang w:val="en-US"/>
        </w:rPr>
        <w:t xml:space="preserve">) </w:t>
      </w:r>
      <w:r w:rsidRPr="00944AD0">
        <w:rPr>
          <w:lang w:val="en-US"/>
        </w:rPr>
        <w:t>tại Câu 5, Phiếu số 7.5-MAU.</w:t>
      </w:r>
    </w:p>
    <w:p w14:paraId="52105B75" w14:textId="52884188" w:rsidR="004B1E43" w:rsidRPr="00B17E40" w:rsidRDefault="00766CD6" w:rsidP="00B17E40">
      <w:pPr>
        <w:spacing w:before="100" w:after="100" w:line="360" w:lineRule="exact"/>
        <w:ind w:firstLine="720"/>
        <w:jc w:val="both"/>
        <w:rPr>
          <w:rStyle w:val="fontstyle01"/>
          <w:b/>
          <w:lang w:val="en-US"/>
        </w:rPr>
      </w:pPr>
      <w:r w:rsidRPr="00B17E40">
        <w:rPr>
          <w:rStyle w:val="fontstyle01"/>
          <w:b/>
          <w:lang w:val="en-US"/>
        </w:rPr>
        <w:t xml:space="preserve">2. </w:t>
      </w:r>
      <w:r w:rsidR="004B1E43" w:rsidRPr="00B17E40">
        <w:rPr>
          <w:rStyle w:val="fontstyle01"/>
          <w:b/>
        </w:rPr>
        <w:t xml:space="preserve">Phiếu </w:t>
      </w:r>
      <w:r w:rsidR="00E21D53" w:rsidRPr="00B17E40">
        <w:rPr>
          <w:rStyle w:val="fontstyle01"/>
          <w:b/>
          <w:lang w:val="en-US"/>
        </w:rPr>
        <w:t xml:space="preserve">cơ sở </w:t>
      </w:r>
      <w:r w:rsidRPr="00B17E40">
        <w:rPr>
          <w:rStyle w:val="fontstyle01"/>
          <w:b/>
          <w:lang w:val="en-US"/>
        </w:rPr>
        <w:t>tôn giáo, tín ngưỡng</w:t>
      </w:r>
    </w:p>
    <w:p w14:paraId="4D910F76" w14:textId="5046DDF0" w:rsidR="00A37F1A" w:rsidRPr="00B17E40" w:rsidRDefault="00A37F1A" w:rsidP="00B17E40">
      <w:pPr>
        <w:spacing w:before="100" w:after="100" w:line="360" w:lineRule="exact"/>
        <w:ind w:firstLine="720"/>
        <w:jc w:val="both"/>
        <w:rPr>
          <w:rStyle w:val="fontstyle01"/>
          <w:lang w:val="en-US"/>
        </w:rPr>
      </w:pPr>
      <w:r w:rsidRPr="00B17E40">
        <w:rPr>
          <w:color w:val="000000"/>
          <w:sz w:val="28"/>
          <w:szCs w:val="28"/>
          <w:lang w:val="en-US"/>
        </w:rPr>
        <w:t xml:space="preserve">- </w:t>
      </w:r>
      <w:r w:rsidR="008C57FF" w:rsidRPr="00944AD0">
        <w:rPr>
          <w:color w:val="000000"/>
          <w:sz w:val="28"/>
          <w:szCs w:val="28"/>
          <w:lang w:val="en-US"/>
        </w:rPr>
        <w:t>Đối với thông tin về tài sản của cơ sở</w:t>
      </w:r>
      <w:r w:rsidR="00E21D53" w:rsidRPr="00944AD0">
        <w:rPr>
          <w:color w:val="000000"/>
          <w:sz w:val="28"/>
          <w:szCs w:val="28"/>
          <w:lang w:val="en-US"/>
        </w:rPr>
        <w:t xml:space="preserve"> tôn giáo, tín ngưỡng</w:t>
      </w:r>
      <w:r w:rsidR="008C57FF" w:rsidRPr="00944AD0">
        <w:rPr>
          <w:color w:val="000000"/>
          <w:sz w:val="28"/>
          <w:szCs w:val="28"/>
          <w:lang w:val="en-US"/>
        </w:rPr>
        <w:t xml:space="preserve">: </w:t>
      </w:r>
      <w:r w:rsidR="00120292" w:rsidRPr="00B17E40">
        <w:rPr>
          <w:color w:val="000000"/>
          <w:sz w:val="28"/>
          <w:szCs w:val="28"/>
          <w:lang w:val="en-US"/>
        </w:rPr>
        <w:t xml:space="preserve">Diện tích đất của cơ sở </w:t>
      </w:r>
      <w:r w:rsidR="00E21D53" w:rsidRPr="00944AD0">
        <w:rPr>
          <w:color w:val="000000"/>
          <w:sz w:val="28"/>
          <w:szCs w:val="28"/>
          <w:lang w:val="en-US"/>
        </w:rPr>
        <w:t xml:space="preserve">tôn giáo, tín ngưỡng </w:t>
      </w:r>
      <w:r w:rsidR="00DD261C" w:rsidRPr="00B17E40">
        <w:rPr>
          <w:color w:val="000000"/>
          <w:sz w:val="28"/>
          <w:szCs w:val="28"/>
          <w:lang w:val="en-US"/>
        </w:rPr>
        <w:t xml:space="preserve">tại Câu 3.1 thông thường lớn hơn diện tích xây dựng của cơ sở </w:t>
      </w:r>
      <w:r w:rsidR="00E21D53" w:rsidRPr="00944AD0">
        <w:rPr>
          <w:color w:val="000000"/>
          <w:sz w:val="28"/>
          <w:szCs w:val="28"/>
          <w:lang w:val="en-US"/>
        </w:rPr>
        <w:t xml:space="preserve">tôn giáo, tín ngưỡng </w:t>
      </w:r>
      <w:r w:rsidR="00DD261C" w:rsidRPr="00B17E40">
        <w:rPr>
          <w:color w:val="000000"/>
          <w:sz w:val="28"/>
          <w:szCs w:val="28"/>
          <w:lang w:val="en-US"/>
        </w:rPr>
        <w:t xml:space="preserve">tại </w:t>
      </w:r>
      <w:r w:rsidRPr="00B17E40">
        <w:rPr>
          <w:color w:val="000000"/>
          <w:sz w:val="28"/>
          <w:szCs w:val="28"/>
        </w:rPr>
        <w:t>Câu 3.2</w:t>
      </w:r>
      <w:r w:rsidR="00C4619C" w:rsidRPr="00B17E40">
        <w:rPr>
          <w:color w:val="000000"/>
          <w:sz w:val="28"/>
          <w:szCs w:val="28"/>
          <w:lang w:val="en-US"/>
        </w:rPr>
        <w:t xml:space="preserve">; </w:t>
      </w:r>
      <w:r w:rsidR="00F61922">
        <w:rPr>
          <w:color w:val="000000"/>
          <w:sz w:val="28"/>
          <w:szCs w:val="28"/>
          <w:lang w:val="en-US"/>
        </w:rPr>
        <w:t>d</w:t>
      </w:r>
      <w:r w:rsidR="00C4619C" w:rsidRPr="00B17E40">
        <w:rPr>
          <w:color w:val="000000"/>
          <w:sz w:val="28"/>
          <w:szCs w:val="28"/>
          <w:lang w:val="en-US"/>
        </w:rPr>
        <w:t xml:space="preserve">iện tích xây dựng của cơ sở </w:t>
      </w:r>
      <w:r w:rsidR="00E21D53" w:rsidRPr="00944AD0">
        <w:rPr>
          <w:color w:val="000000"/>
          <w:sz w:val="28"/>
          <w:szCs w:val="28"/>
          <w:lang w:val="en-US"/>
        </w:rPr>
        <w:t xml:space="preserve">tôn giáo, tín ngưỡng </w:t>
      </w:r>
      <w:r w:rsidR="00C4619C" w:rsidRPr="00B17E40">
        <w:rPr>
          <w:color w:val="000000"/>
          <w:sz w:val="28"/>
          <w:szCs w:val="28"/>
          <w:lang w:val="en-US"/>
        </w:rPr>
        <w:t xml:space="preserve">tại Câu 3.2 </w:t>
      </w:r>
      <w:r w:rsidRPr="00B17E40">
        <w:rPr>
          <w:color w:val="000000"/>
          <w:sz w:val="28"/>
          <w:szCs w:val="28"/>
        </w:rPr>
        <w:t xml:space="preserve">có thể khác </w:t>
      </w:r>
      <w:r w:rsidR="00DE4170" w:rsidRPr="00B17E40">
        <w:rPr>
          <w:color w:val="000000"/>
          <w:sz w:val="28"/>
          <w:szCs w:val="28"/>
          <w:lang w:val="en-US"/>
        </w:rPr>
        <w:t xml:space="preserve">với </w:t>
      </w:r>
      <w:r w:rsidR="001B7C77" w:rsidRPr="00B17E40">
        <w:rPr>
          <w:color w:val="000000"/>
          <w:sz w:val="28"/>
          <w:szCs w:val="28"/>
          <w:lang w:val="en-US"/>
        </w:rPr>
        <w:t>d</w:t>
      </w:r>
      <w:r w:rsidRPr="00B17E40">
        <w:rPr>
          <w:color w:val="000000"/>
          <w:sz w:val="28"/>
          <w:szCs w:val="28"/>
        </w:rPr>
        <w:t>iện tích khu nhà chính, công trình phục vụ cho hoạt động tôn</w:t>
      </w:r>
      <w:r w:rsidR="001B7C77" w:rsidRPr="00B17E40">
        <w:rPr>
          <w:color w:val="000000"/>
          <w:sz w:val="28"/>
          <w:szCs w:val="28"/>
          <w:lang w:val="en-US"/>
        </w:rPr>
        <w:t>,</w:t>
      </w:r>
      <w:r w:rsidRPr="00B17E40">
        <w:rPr>
          <w:color w:val="000000"/>
          <w:sz w:val="28"/>
          <w:szCs w:val="28"/>
        </w:rPr>
        <w:t xml:space="preserve"> giáo tín ngưỡng</w:t>
      </w:r>
      <w:r w:rsidR="001B7C77" w:rsidRPr="00B17E40">
        <w:rPr>
          <w:color w:val="000000"/>
          <w:sz w:val="28"/>
          <w:szCs w:val="28"/>
          <w:lang w:val="en-US"/>
        </w:rPr>
        <w:t xml:space="preserve"> tại Câu 3.2.1.</w:t>
      </w:r>
    </w:p>
    <w:p w14:paraId="0F112F2A" w14:textId="49BD30BB" w:rsidR="004B1E43" w:rsidRPr="00B17E40" w:rsidRDefault="006611E4" w:rsidP="00B17E40">
      <w:pPr>
        <w:spacing w:before="100" w:after="100" w:line="360" w:lineRule="exact"/>
        <w:ind w:firstLine="720"/>
        <w:jc w:val="both"/>
        <w:rPr>
          <w:rStyle w:val="fontstyle01"/>
          <w:lang w:val="en-US"/>
        </w:rPr>
      </w:pPr>
      <w:r w:rsidRPr="00B17E40">
        <w:rPr>
          <w:rStyle w:val="fontstyle01"/>
          <w:lang w:val="en-US"/>
        </w:rPr>
        <w:t xml:space="preserve">- </w:t>
      </w:r>
      <w:r w:rsidR="004B1E43" w:rsidRPr="00B17E40">
        <w:rPr>
          <w:rStyle w:val="fontstyle01"/>
        </w:rPr>
        <w:t>Đối với các khoản chi</w:t>
      </w:r>
      <w:r w:rsidR="00131DD3" w:rsidRPr="00B17E40">
        <w:rPr>
          <w:rStyle w:val="fontstyle01"/>
          <w:lang w:val="en-US"/>
        </w:rPr>
        <w:t xml:space="preserve"> và nhận của cơ sở tôn giáo, tín ngưỡng tại </w:t>
      </w:r>
      <w:r w:rsidR="00A75720" w:rsidRPr="00B17E40">
        <w:rPr>
          <w:rStyle w:val="fontstyle01"/>
          <w:lang w:val="en-US"/>
        </w:rPr>
        <w:t xml:space="preserve">Mục </w:t>
      </w:r>
      <w:r w:rsidR="003C5ABC">
        <w:rPr>
          <w:rStyle w:val="fontstyle01"/>
          <w:lang w:val="en-US"/>
        </w:rPr>
        <w:t>IV</w:t>
      </w:r>
      <w:r w:rsidR="00A75720" w:rsidRPr="00B17E40">
        <w:rPr>
          <w:rStyle w:val="fontstyle01"/>
          <w:lang w:val="en-US"/>
        </w:rPr>
        <w:t xml:space="preserve">, nếu </w:t>
      </w:r>
      <w:r w:rsidR="00776980" w:rsidRPr="00B17E40">
        <w:rPr>
          <w:rStyle w:val="fontstyle01"/>
          <w:lang w:val="en-US"/>
        </w:rPr>
        <w:t>các khoản chi hoặc nhận từ thiện bằng hiện vật, đ</w:t>
      </w:r>
      <w:r w:rsidR="007214DB" w:rsidRPr="00B17E40">
        <w:rPr>
          <w:rStyle w:val="fontstyle01"/>
          <w:lang w:val="en-US"/>
        </w:rPr>
        <w:t>ề</w:t>
      </w:r>
      <w:r w:rsidR="00776980" w:rsidRPr="00B17E40">
        <w:rPr>
          <w:rStyle w:val="fontstyle01"/>
          <w:lang w:val="en-US"/>
        </w:rPr>
        <w:t xml:space="preserve"> nghị cơ sở quy đổi </w:t>
      </w:r>
      <w:r w:rsidR="007214DB" w:rsidRPr="00B17E40">
        <w:rPr>
          <w:rStyle w:val="fontstyle01"/>
          <w:lang w:val="en-US"/>
        </w:rPr>
        <w:t>ra giá trị</w:t>
      </w:r>
      <w:r w:rsidR="00CA54BD" w:rsidRPr="00B17E40">
        <w:rPr>
          <w:rStyle w:val="fontstyle01"/>
          <w:lang w:val="en-US"/>
        </w:rPr>
        <w:t xml:space="preserve"> (nếu xác định được)</w:t>
      </w:r>
      <w:r w:rsidR="007214DB" w:rsidRPr="00B17E40">
        <w:rPr>
          <w:rStyle w:val="fontstyle01"/>
          <w:lang w:val="en-US"/>
        </w:rPr>
        <w:t xml:space="preserve"> để ghi phiếu.</w:t>
      </w:r>
    </w:p>
    <w:p w14:paraId="109EF985" w14:textId="2DEE484B" w:rsidR="006611E4" w:rsidRPr="00944AD0" w:rsidRDefault="006611E4" w:rsidP="00B17E40">
      <w:pPr>
        <w:pStyle w:val="BodyText"/>
        <w:spacing w:before="100" w:after="100" w:line="360" w:lineRule="exact"/>
        <w:ind w:firstLine="709"/>
        <w:jc w:val="both"/>
        <w:rPr>
          <w:lang w:val="en-US"/>
        </w:rPr>
      </w:pPr>
      <w:r w:rsidRPr="00944AD0">
        <w:rPr>
          <w:lang w:val="en-US"/>
        </w:rPr>
        <w:t xml:space="preserve">- Chi phí chất đốt tại Câu 4.1 bao gồm toàn bộ chi phí </w:t>
      </w:r>
      <w:r w:rsidR="00BB4BC1" w:rsidRPr="00944AD0">
        <w:rPr>
          <w:lang w:val="en-US"/>
        </w:rPr>
        <w:t>để sử dụng cho hoạt động thắp sáng</w:t>
      </w:r>
      <w:r w:rsidR="008F4C0C" w:rsidRPr="00944AD0">
        <w:rPr>
          <w:lang w:val="en-US"/>
        </w:rPr>
        <w:t xml:space="preserve"> hoặc</w:t>
      </w:r>
      <w:r w:rsidR="00BB4BC1" w:rsidRPr="00944AD0">
        <w:rPr>
          <w:lang w:val="en-US"/>
        </w:rPr>
        <w:t xml:space="preserve"> nấu ăn của cơ sở</w:t>
      </w:r>
      <w:r w:rsidR="008F4C0C" w:rsidRPr="00944AD0">
        <w:rPr>
          <w:lang w:val="en-US"/>
        </w:rPr>
        <w:t xml:space="preserve"> tôn giáo, tín ngưỡng</w:t>
      </w:r>
      <w:r w:rsidR="00BB4BC1" w:rsidRPr="00944AD0">
        <w:rPr>
          <w:lang w:val="en-US"/>
        </w:rPr>
        <w:t xml:space="preserve"> như: xăng, </w:t>
      </w:r>
      <w:r w:rsidR="00B830A7" w:rsidRPr="00944AD0">
        <w:rPr>
          <w:lang w:val="en-US"/>
        </w:rPr>
        <w:t>d</w:t>
      </w:r>
      <w:r w:rsidRPr="00944AD0">
        <w:rPr>
          <w:lang w:val="en-US"/>
        </w:rPr>
        <w:t>ầu mazut (FO)</w:t>
      </w:r>
      <w:r w:rsidR="00B830A7" w:rsidRPr="00944AD0">
        <w:rPr>
          <w:lang w:val="en-US"/>
        </w:rPr>
        <w:t>,</w:t>
      </w:r>
      <w:r w:rsidRPr="00944AD0">
        <w:rPr>
          <w:lang w:val="en-US"/>
        </w:rPr>
        <w:t xml:space="preserve"> </w:t>
      </w:r>
      <w:r w:rsidR="00B830A7" w:rsidRPr="00944AD0">
        <w:rPr>
          <w:lang w:val="en-US"/>
        </w:rPr>
        <w:t>d</w:t>
      </w:r>
      <w:r w:rsidRPr="00944AD0">
        <w:rPr>
          <w:lang w:val="en-US"/>
        </w:rPr>
        <w:t>ầu hỏa</w:t>
      </w:r>
      <w:r w:rsidR="00B830A7" w:rsidRPr="00944AD0">
        <w:rPr>
          <w:lang w:val="en-US"/>
        </w:rPr>
        <w:t>,</w:t>
      </w:r>
      <w:r w:rsidR="008F4C0C" w:rsidRPr="00944AD0">
        <w:rPr>
          <w:lang w:val="en-US"/>
        </w:rPr>
        <w:t xml:space="preserve"> </w:t>
      </w:r>
      <w:r w:rsidRPr="00944AD0">
        <w:rPr>
          <w:lang w:val="en-US"/>
        </w:rPr>
        <w:t>LPG (</w:t>
      </w:r>
      <w:r w:rsidR="008F4C0C" w:rsidRPr="00944AD0">
        <w:rPr>
          <w:lang w:val="en-US"/>
        </w:rPr>
        <w:t>g</w:t>
      </w:r>
      <w:r w:rsidRPr="00944AD0">
        <w:rPr>
          <w:lang w:val="en-US"/>
        </w:rPr>
        <w:t>as</w:t>
      </w:r>
      <w:r w:rsidR="00F61922">
        <w:rPr>
          <w:lang w:val="en-US"/>
        </w:rPr>
        <w:t>.</w:t>
      </w:r>
      <w:r w:rsidRPr="00944AD0">
        <w:rPr>
          <w:lang w:val="en-US"/>
        </w:rPr>
        <w:t>..)</w:t>
      </w:r>
      <w:r w:rsidR="008F4C0C" w:rsidRPr="00944AD0">
        <w:rPr>
          <w:lang w:val="en-US"/>
        </w:rPr>
        <w:t>,</w:t>
      </w:r>
      <w:r w:rsidRPr="00944AD0">
        <w:rPr>
          <w:lang w:val="en-US"/>
        </w:rPr>
        <w:t xml:space="preserve"> </w:t>
      </w:r>
      <w:r w:rsidR="008F4C0C" w:rsidRPr="00944AD0">
        <w:rPr>
          <w:lang w:val="en-US"/>
        </w:rPr>
        <w:t>k</w:t>
      </w:r>
      <w:r w:rsidRPr="00944AD0">
        <w:rPr>
          <w:lang w:val="en-US"/>
        </w:rPr>
        <w:t>hí sinh học (</w:t>
      </w:r>
      <w:r w:rsidR="00F61922">
        <w:rPr>
          <w:lang w:val="en-US"/>
        </w:rPr>
        <w:t>b</w:t>
      </w:r>
      <w:r w:rsidR="00F61922" w:rsidRPr="00944AD0">
        <w:rPr>
          <w:lang w:val="en-US"/>
        </w:rPr>
        <w:t>iogas</w:t>
      </w:r>
      <w:r w:rsidRPr="00944AD0">
        <w:rPr>
          <w:lang w:val="en-US"/>
        </w:rPr>
        <w:t>…)</w:t>
      </w:r>
      <w:r w:rsidR="008F4C0C" w:rsidRPr="00944AD0">
        <w:rPr>
          <w:lang w:val="en-US"/>
        </w:rPr>
        <w:t>, dầu khác</w:t>
      </w:r>
      <w:r w:rsidRPr="00944AD0">
        <w:rPr>
          <w:lang w:val="en-US"/>
        </w:rPr>
        <w:t xml:space="preserve"> và rơm, củi, trấu, bã mía, rác thải… </w:t>
      </w:r>
    </w:p>
    <w:p w14:paraId="2AC9114A" w14:textId="29584202" w:rsidR="00A17E69" w:rsidRPr="00B17E40" w:rsidRDefault="00AB1775" w:rsidP="00B17E40">
      <w:pPr>
        <w:pStyle w:val="BodyText"/>
        <w:spacing w:before="100" w:after="100" w:line="360" w:lineRule="exact"/>
        <w:ind w:firstLine="709"/>
        <w:jc w:val="both"/>
        <w:rPr>
          <w:lang w:val="en-US"/>
        </w:rPr>
      </w:pPr>
      <w:r w:rsidRPr="00B17E40">
        <w:rPr>
          <w:lang w:val="en-US"/>
        </w:rPr>
        <w:t xml:space="preserve">- </w:t>
      </w:r>
      <w:r w:rsidR="00CF0FCE" w:rsidRPr="00944AD0">
        <w:rPr>
          <w:lang w:val="en-US"/>
        </w:rPr>
        <w:t xml:space="preserve">Chi phí về điện tại Câu </w:t>
      </w:r>
      <w:r w:rsidR="00F27E06" w:rsidRPr="00944AD0">
        <w:rPr>
          <w:lang w:val="en-US"/>
        </w:rPr>
        <w:t>4.1 là chi phí về điện</w:t>
      </w:r>
      <w:r w:rsidR="0070726D" w:rsidRPr="00944AD0">
        <w:rPr>
          <w:lang w:val="en-US"/>
        </w:rPr>
        <w:t xml:space="preserve"> của cơ sở</w:t>
      </w:r>
      <w:r w:rsidR="00F27E06" w:rsidRPr="00944AD0">
        <w:rPr>
          <w:lang w:val="en-US"/>
        </w:rPr>
        <w:t xml:space="preserve"> </w:t>
      </w:r>
      <w:r w:rsidR="00E21D53" w:rsidRPr="00944AD0">
        <w:rPr>
          <w:color w:val="000000"/>
          <w:lang w:val="en-US"/>
        </w:rPr>
        <w:t>tôn giáo, tín ngưỡng</w:t>
      </w:r>
      <w:r w:rsidR="00E21D53" w:rsidRPr="00B17E40">
        <w:rPr>
          <w:lang w:val="en-US"/>
        </w:rPr>
        <w:t xml:space="preserve"> </w:t>
      </w:r>
      <w:r w:rsidR="00F27E06" w:rsidRPr="00944AD0">
        <w:rPr>
          <w:lang w:val="en-US"/>
        </w:rPr>
        <w:t xml:space="preserve">trong năm 2025, </w:t>
      </w:r>
      <w:r w:rsidR="0070726D" w:rsidRPr="00944AD0">
        <w:rPr>
          <w:lang w:val="en-US"/>
        </w:rPr>
        <w:t>t</w:t>
      </w:r>
      <w:r w:rsidR="009D5E71" w:rsidRPr="00944AD0">
        <w:rPr>
          <w:lang w:val="en-US"/>
        </w:rPr>
        <w:t xml:space="preserve">hông tin về điện </w:t>
      </w:r>
      <w:r w:rsidR="007901F4" w:rsidRPr="00944AD0">
        <w:rPr>
          <w:lang w:val="en-US"/>
        </w:rPr>
        <w:t xml:space="preserve">tại Câu </w:t>
      </w:r>
      <w:r w:rsidR="009D5E71" w:rsidRPr="00944AD0">
        <w:rPr>
          <w:lang w:val="en-US"/>
        </w:rPr>
        <w:t>6 bao gồm khối lượng và giá trị tiêu thụ điện bình quân một tháng của cơ sở</w:t>
      </w:r>
      <w:r w:rsidR="00B839C8" w:rsidRPr="00944AD0">
        <w:rPr>
          <w:lang w:val="en-US"/>
        </w:rPr>
        <w:t xml:space="preserve"> </w:t>
      </w:r>
      <w:r w:rsidR="00E21D53" w:rsidRPr="00944AD0">
        <w:rPr>
          <w:color w:val="000000"/>
          <w:lang w:val="en-US"/>
        </w:rPr>
        <w:t>tôn giáo, tín ngưỡng</w:t>
      </w:r>
      <w:r w:rsidR="00E21D53" w:rsidRPr="00B17E40">
        <w:rPr>
          <w:lang w:val="en-US"/>
        </w:rPr>
        <w:t xml:space="preserve"> </w:t>
      </w:r>
      <w:r w:rsidR="00B839C8" w:rsidRPr="00944AD0">
        <w:rPr>
          <w:lang w:val="en-US"/>
        </w:rPr>
        <w:t>trong năm 2025</w:t>
      </w:r>
      <w:r w:rsidR="009D5E71" w:rsidRPr="00944AD0">
        <w:rPr>
          <w:lang w:val="en-US"/>
        </w:rPr>
        <w:t xml:space="preserve">. Phần mềm đã tự động </w:t>
      </w:r>
      <w:r w:rsidR="00A22D1C" w:rsidRPr="00944AD0">
        <w:rPr>
          <w:lang w:val="en-US"/>
        </w:rPr>
        <w:t>hiển thị giá trị tiêu thụ điện bình quân một tháng của c</w:t>
      </w:r>
      <w:r w:rsidR="000C0163">
        <w:rPr>
          <w:lang w:val="en-US"/>
        </w:rPr>
        <w:t>ơ</w:t>
      </w:r>
      <w:r w:rsidR="00A22D1C" w:rsidRPr="00944AD0">
        <w:rPr>
          <w:lang w:val="en-US"/>
        </w:rPr>
        <w:t xml:space="preserve"> sở </w:t>
      </w:r>
      <w:r w:rsidR="00E21D53" w:rsidRPr="00944AD0">
        <w:rPr>
          <w:color w:val="000000"/>
          <w:lang w:val="en-US"/>
        </w:rPr>
        <w:t>tôn giáo, tín ngưỡng</w:t>
      </w:r>
      <w:r w:rsidR="00E21D53" w:rsidRPr="00B17E40">
        <w:rPr>
          <w:lang w:val="en-US"/>
        </w:rPr>
        <w:t xml:space="preserve"> </w:t>
      </w:r>
      <w:r w:rsidR="00A22D1C" w:rsidRPr="00944AD0">
        <w:rPr>
          <w:lang w:val="en-US"/>
        </w:rPr>
        <w:t xml:space="preserve">bằng cách </w:t>
      </w:r>
      <w:r w:rsidR="00732AD7" w:rsidRPr="00944AD0">
        <w:rPr>
          <w:lang w:val="en-US"/>
        </w:rPr>
        <w:t>chia</w:t>
      </w:r>
      <w:r w:rsidR="008C2FE8" w:rsidRPr="00944AD0">
        <w:rPr>
          <w:lang w:val="en-US"/>
        </w:rPr>
        <w:t xml:space="preserve"> </w:t>
      </w:r>
      <w:r w:rsidR="000D1721" w:rsidRPr="00944AD0">
        <w:rPr>
          <w:lang w:val="en-US"/>
        </w:rPr>
        <w:t>c</w:t>
      </w:r>
      <w:r w:rsidR="00A22D1C" w:rsidRPr="00944AD0">
        <w:rPr>
          <w:lang w:val="en-US"/>
        </w:rPr>
        <w:t xml:space="preserve">hi phí điện năm 2025 </w:t>
      </w:r>
      <w:r w:rsidR="000D1721" w:rsidRPr="00944AD0">
        <w:rPr>
          <w:lang w:val="en-US"/>
        </w:rPr>
        <w:t>tại Câu 4.1 cho 12 tháng</w:t>
      </w:r>
      <w:r w:rsidR="001E394C" w:rsidRPr="00944AD0">
        <w:rPr>
          <w:lang w:val="en-US"/>
        </w:rPr>
        <w:t xml:space="preserve">, ĐTV hỏi thêm cơ sở để xác định </w:t>
      </w:r>
      <w:r w:rsidR="00732AD7" w:rsidRPr="00944AD0">
        <w:rPr>
          <w:lang w:val="en-US"/>
        </w:rPr>
        <w:t>và ghi thông tin tại Câu 6.</w:t>
      </w:r>
    </w:p>
    <w:p w14:paraId="22BCCC2B" w14:textId="6302790C" w:rsidR="00E21D53" w:rsidRPr="00B17E40" w:rsidRDefault="00E21D53" w:rsidP="00B17E40">
      <w:pPr>
        <w:pStyle w:val="BodyText"/>
        <w:spacing w:before="100" w:after="100" w:line="360" w:lineRule="exact"/>
        <w:ind w:firstLine="709"/>
        <w:jc w:val="both"/>
      </w:pPr>
      <w:r w:rsidRPr="00B17E40">
        <w:rPr>
          <w:lang w:val="en-US"/>
        </w:rPr>
        <w:t xml:space="preserve">- Đối với cơ sở tôn giáo, tín ngưỡng có nhiều hoạt động (vừa tổ chức hoạt động tôn giáo, tín ngưỡng, thực hiện các hoạt động từ thiện, vừa </w:t>
      </w:r>
      <w:r w:rsidR="007D685B">
        <w:rPr>
          <w:lang w:val="en-US"/>
        </w:rPr>
        <w:t>SXKD</w:t>
      </w:r>
      <w:r w:rsidRPr="00B17E40">
        <w:rPr>
          <w:lang w:val="en-US"/>
        </w:rPr>
        <w:t>, bán hàng online</w:t>
      </w:r>
      <w:r w:rsidR="007D685B">
        <w:rPr>
          <w:lang w:val="en-US"/>
        </w:rPr>
        <w:t>…</w:t>
      </w:r>
      <w:r w:rsidRPr="00B17E40">
        <w:rPr>
          <w:lang w:val="en-US"/>
        </w:rPr>
        <w:t>): ĐTV thực hiện điền đầy đủ các thông tin tương ứng vào Câu 4.3 và Câu 4.4.</w:t>
      </w:r>
    </w:p>
    <w:p w14:paraId="214B0838" w14:textId="64EC47E8" w:rsidR="004B1E43" w:rsidRPr="00B17E40" w:rsidRDefault="00766CD6" w:rsidP="00B17E40">
      <w:pPr>
        <w:pStyle w:val="BodyText"/>
        <w:spacing w:before="100" w:after="100" w:line="360" w:lineRule="exact"/>
        <w:ind w:firstLine="709"/>
        <w:jc w:val="both"/>
        <w:rPr>
          <w:rStyle w:val="fontstyle01"/>
          <w:b/>
          <w:lang w:val="en-US"/>
        </w:rPr>
      </w:pPr>
      <w:r w:rsidRPr="00B17E40">
        <w:rPr>
          <w:rStyle w:val="fontstyle01"/>
          <w:b/>
          <w:lang w:val="en-US"/>
        </w:rPr>
        <w:t xml:space="preserve">3. </w:t>
      </w:r>
      <w:r w:rsidR="004B1E43" w:rsidRPr="00B17E40">
        <w:rPr>
          <w:rStyle w:val="fontstyle01"/>
          <w:b/>
        </w:rPr>
        <w:t>Phiếu</w:t>
      </w:r>
      <w:r w:rsidRPr="00B17E40">
        <w:rPr>
          <w:rStyle w:val="fontstyle01"/>
          <w:b/>
          <w:lang w:val="en-US"/>
        </w:rPr>
        <w:t xml:space="preserve"> tổ hợp tác</w:t>
      </w:r>
    </w:p>
    <w:p w14:paraId="1832BD5F" w14:textId="2BE2E5DD" w:rsidR="004B1E43" w:rsidRPr="00944AD0" w:rsidRDefault="004B1E43" w:rsidP="00B17E40">
      <w:pPr>
        <w:spacing w:before="100" w:after="100" w:line="360" w:lineRule="exact"/>
        <w:ind w:firstLine="720"/>
        <w:jc w:val="both"/>
        <w:rPr>
          <w:rStyle w:val="fontstyle01"/>
        </w:rPr>
      </w:pPr>
      <w:r w:rsidRPr="00944AD0">
        <w:rPr>
          <w:rStyle w:val="fontstyle01"/>
        </w:rPr>
        <w:t xml:space="preserve">Đối với các Tổ hợp tác </w:t>
      </w:r>
      <w:r w:rsidR="005547D6" w:rsidRPr="00944AD0">
        <w:rPr>
          <w:rStyle w:val="fontstyle01"/>
          <w:lang w:val="en-US"/>
        </w:rPr>
        <w:t>mới thực hiện</w:t>
      </w:r>
      <w:r w:rsidRPr="00944AD0">
        <w:rPr>
          <w:rStyle w:val="fontstyle01"/>
        </w:rPr>
        <w:t xml:space="preserve"> hoạt động </w:t>
      </w:r>
      <w:r w:rsidR="007D685B">
        <w:rPr>
          <w:rStyle w:val="fontstyle01"/>
          <w:lang w:val="en-US"/>
        </w:rPr>
        <w:t>SXKD</w:t>
      </w:r>
      <w:r w:rsidR="005547D6" w:rsidRPr="00944AD0">
        <w:rPr>
          <w:rStyle w:val="fontstyle01"/>
          <w:lang w:val="en-US"/>
        </w:rPr>
        <w:t xml:space="preserve"> (mới c</w:t>
      </w:r>
      <w:r w:rsidR="007C28E3" w:rsidRPr="00944AD0">
        <w:rPr>
          <w:rStyle w:val="fontstyle01"/>
          <w:lang w:val="en-US"/>
        </w:rPr>
        <w:t>hỉ có các hoạt động chuẩn bị như xây dựng nhà/xưởng, mua nguyên</w:t>
      </w:r>
      <w:r w:rsidR="007D685B">
        <w:rPr>
          <w:rStyle w:val="fontstyle01"/>
          <w:lang w:val="en-US"/>
        </w:rPr>
        <w:t>,</w:t>
      </w:r>
      <w:r w:rsidR="007C28E3" w:rsidRPr="00944AD0">
        <w:rPr>
          <w:rStyle w:val="fontstyle01"/>
          <w:lang w:val="en-US"/>
        </w:rPr>
        <w:t xml:space="preserve"> nhiên</w:t>
      </w:r>
      <w:r w:rsidR="007D685B">
        <w:rPr>
          <w:rStyle w:val="fontstyle01"/>
          <w:lang w:val="en-US"/>
        </w:rPr>
        <w:t>,</w:t>
      </w:r>
      <w:r w:rsidR="007C28E3" w:rsidRPr="00944AD0">
        <w:rPr>
          <w:rStyle w:val="fontstyle01"/>
          <w:lang w:val="en-US"/>
        </w:rPr>
        <w:t xml:space="preserve"> vật liệu mà </w:t>
      </w:r>
      <w:r w:rsidR="007D2854" w:rsidRPr="00944AD0">
        <w:rPr>
          <w:rStyle w:val="fontstyle01"/>
          <w:lang w:val="en-US"/>
        </w:rPr>
        <w:t>tạo ra sản phẩm, dịch vụ của cơ sở</w:t>
      </w:r>
      <w:r w:rsidR="00A76536" w:rsidRPr="00944AD0">
        <w:rPr>
          <w:rStyle w:val="fontstyle01"/>
          <w:lang w:val="en-US"/>
        </w:rPr>
        <w:t>), q</w:t>
      </w:r>
      <w:r w:rsidRPr="00944AD0">
        <w:rPr>
          <w:rStyle w:val="fontstyle01"/>
        </w:rPr>
        <w:t xml:space="preserve">uy ước </w:t>
      </w:r>
      <w:r w:rsidR="00381A87" w:rsidRPr="00944AD0">
        <w:rPr>
          <w:rStyle w:val="fontstyle01"/>
          <w:lang w:val="en-US"/>
        </w:rPr>
        <w:t xml:space="preserve">ghi phiếu như sau: </w:t>
      </w:r>
      <w:r w:rsidRPr="00944AD0">
        <w:rPr>
          <w:rStyle w:val="fontstyle01"/>
        </w:rPr>
        <w:t>Câu 4.1</w:t>
      </w:r>
      <w:r w:rsidR="00A76536" w:rsidRPr="00944AD0">
        <w:rPr>
          <w:rStyle w:val="fontstyle01"/>
          <w:lang w:val="en-US"/>
        </w:rPr>
        <w:t xml:space="preserve">. Mô </w:t>
      </w:r>
      <w:r w:rsidR="00FB4538" w:rsidRPr="00944AD0">
        <w:rPr>
          <w:rStyle w:val="fontstyle01"/>
          <w:lang w:val="en-US"/>
        </w:rPr>
        <w:t>tả</w:t>
      </w:r>
      <w:r w:rsidRPr="00944AD0">
        <w:rPr>
          <w:rStyle w:val="fontstyle01"/>
        </w:rPr>
        <w:t xml:space="preserve"> sản phẩm, dịch vụ mà đơn vị dự kiến </w:t>
      </w:r>
      <w:r w:rsidR="007D685B">
        <w:rPr>
          <w:rStyle w:val="fontstyle01"/>
          <w:lang w:val="en-US"/>
        </w:rPr>
        <w:t>SXKD</w:t>
      </w:r>
      <w:r w:rsidR="00FB1349" w:rsidRPr="00944AD0">
        <w:rPr>
          <w:rStyle w:val="fontstyle01"/>
          <w:lang w:val="en-US"/>
        </w:rPr>
        <w:t xml:space="preserve">; các Câu từ 4.2 đến </w:t>
      </w:r>
      <w:r w:rsidR="00B57B3E" w:rsidRPr="00944AD0">
        <w:rPr>
          <w:rStyle w:val="fontstyle01"/>
          <w:lang w:val="en-US"/>
        </w:rPr>
        <w:t>4.7</w:t>
      </w:r>
      <w:r w:rsidR="0090254C" w:rsidRPr="00944AD0">
        <w:rPr>
          <w:rStyle w:val="fontstyle01"/>
          <w:lang w:val="en-US"/>
        </w:rPr>
        <w:t xml:space="preserve"> ghi </w:t>
      </w:r>
      <w:r w:rsidR="00E22B70" w:rsidRPr="00944AD0">
        <w:rPr>
          <w:rStyle w:val="fontstyle01"/>
          <w:lang w:val="en-US"/>
        </w:rPr>
        <w:t>“0”</w:t>
      </w:r>
      <w:r w:rsidRPr="00944AD0">
        <w:rPr>
          <w:rStyle w:val="fontstyle01"/>
        </w:rPr>
        <w:t>.</w:t>
      </w:r>
    </w:p>
    <w:p w14:paraId="06A2197D" w14:textId="05C14636" w:rsidR="0022440D" w:rsidRPr="00944AD0" w:rsidRDefault="00094EDE" w:rsidP="00B17E40">
      <w:pPr>
        <w:pStyle w:val="BodyText"/>
        <w:spacing w:before="100" w:after="100" w:line="360" w:lineRule="exact"/>
        <w:ind w:firstLine="709"/>
        <w:jc w:val="both"/>
        <w:rPr>
          <w:b/>
          <w:bCs/>
          <w:lang w:val="en-US"/>
        </w:rPr>
      </w:pPr>
      <w:r w:rsidRPr="00944AD0">
        <w:rPr>
          <w:b/>
          <w:bCs/>
          <w:lang w:val="en-US"/>
        </w:rPr>
        <w:t>II</w:t>
      </w:r>
      <w:r w:rsidR="000C49CE" w:rsidRPr="00944AD0">
        <w:rPr>
          <w:b/>
          <w:bCs/>
          <w:lang w:val="en-US"/>
        </w:rPr>
        <w:t>.</w:t>
      </w:r>
      <w:r w:rsidR="00351E92" w:rsidRPr="00944AD0">
        <w:rPr>
          <w:b/>
          <w:bCs/>
          <w:lang w:val="en-US"/>
        </w:rPr>
        <w:t xml:space="preserve"> </w:t>
      </w:r>
      <w:r w:rsidR="00853A15" w:rsidRPr="00944AD0">
        <w:rPr>
          <w:b/>
          <w:bCs/>
          <w:lang w:val="en-US"/>
        </w:rPr>
        <w:t xml:space="preserve">LƯU Ý KHI SỬ DỤNG </w:t>
      </w:r>
      <w:r w:rsidR="00351E92" w:rsidRPr="00944AD0">
        <w:rPr>
          <w:b/>
          <w:bCs/>
          <w:lang w:val="en-US"/>
        </w:rPr>
        <w:t xml:space="preserve">PHẦN MỀM </w:t>
      </w:r>
      <w:r w:rsidR="00853A15" w:rsidRPr="00944AD0">
        <w:rPr>
          <w:b/>
          <w:bCs/>
          <w:lang w:val="en-US"/>
        </w:rPr>
        <w:t>CAPI</w:t>
      </w:r>
    </w:p>
    <w:p w14:paraId="6C31B385" w14:textId="003883AC" w:rsidR="00B21E7A" w:rsidRPr="00B17E40" w:rsidRDefault="00B21E7A" w:rsidP="00B17E40">
      <w:pPr>
        <w:pStyle w:val="BodyText"/>
        <w:spacing w:before="100" w:after="100" w:line="360" w:lineRule="exact"/>
        <w:ind w:firstLine="709"/>
        <w:jc w:val="both"/>
        <w:rPr>
          <w:b/>
          <w:bCs/>
          <w:lang w:val="en-US"/>
        </w:rPr>
      </w:pPr>
      <w:r w:rsidRPr="00B17E40">
        <w:rPr>
          <w:b/>
          <w:bCs/>
          <w:lang w:val="en-US"/>
        </w:rPr>
        <w:t xml:space="preserve">1. Loại thiết bị </w:t>
      </w:r>
      <w:r w:rsidR="00EC0205" w:rsidRPr="00B17E40">
        <w:rPr>
          <w:b/>
          <w:bCs/>
          <w:lang w:val="en-US"/>
        </w:rPr>
        <w:t>và phần mềm CAPI</w:t>
      </w:r>
    </w:p>
    <w:p w14:paraId="58C1DCFD" w14:textId="77777777" w:rsidR="00C375BD" w:rsidRPr="00BE2BAE" w:rsidRDefault="00C375BD" w:rsidP="00B17E40">
      <w:pPr>
        <w:pStyle w:val="BodyText"/>
        <w:spacing w:before="100" w:after="100" w:line="288" w:lineRule="auto"/>
        <w:ind w:firstLine="709"/>
        <w:jc w:val="both"/>
        <w:rPr>
          <w:spacing w:val="-2"/>
          <w:lang w:val="en-US"/>
        </w:rPr>
      </w:pPr>
      <w:r w:rsidRPr="00BE2BAE">
        <w:rPr>
          <w:spacing w:val="-2"/>
          <w:lang w:val="en-US"/>
        </w:rPr>
        <w:t>- ĐTV sử dụng các loại thiết bị (điện thoại thông minh, máy tính bảng) bảo đảm đúng theo yêu cầu cấu hình đã quy định.</w:t>
      </w:r>
    </w:p>
    <w:p w14:paraId="303B8A1E" w14:textId="1CAE8D8A" w:rsidR="00B21E7A" w:rsidRPr="00B17E40" w:rsidRDefault="00B21E7A" w:rsidP="00B17E40">
      <w:pPr>
        <w:pStyle w:val="BodyText"/>
        <w:spacing w:before="80" w:after="80" w:line="360" w:lineRule="exact"/>
        <w:ind w:firstLine="709"/>
        <w:jc w:val="both"/>
        <w:rPr>
          <w:lang w:val="en-US"/>
        </w:rPr>
      </w:pPr>
      <w:r w:rsidRPr="00B17E40">
        <w:rPr>
          <w:lang w:val="en-US"/>
        </w:rPr>
        <w:lastRenderedPageBreak/>
        <w:t>- ĐTV cài đặt phần mềm phiên bản mới nhất để sử dụng thu thập thông tin</w:t>
      </w:r>
      <w:r w:rsidR="00EC0205" w:rsidRPr="00B17E40">
        <w:rPr>
          <w:lang w:val="en-US"/>
        </w:rPr>
        <w:t>: Gỡ phần mềm CAPI tập huấn và cài đặt phần mềm CAPI điều tra để thực hiện thu thập thông tin.</w:t>
      </w:r>
    </w:p>
    <w:p w14:paraId="35E82BBE" w14:textId="1FE23CFE" w:rsidR="00B21E7A" w:rsidRPr="00B17E40" w:rsidRDefault="00B21E7A" w:rsidP="00B17E40">
      <w:pPr>
        <w:pStyle w:val="BodyText"/>
        <w:spacing w:before="80" w:after="80" w:line="360" w:lineRule="exact"/>
        <w:ind w:firstLine="709"/>
        <w:jc w:val="both"/>
        <w:rPr>
          <w:b/>
          <w:bCs/>
          <w:lang w:val="en-US"/>
        </w:rPr>
      </w:pPr>
      <w:r w:rsidRPr="00B17E40">
        <w:rPr>
          <w:rFonts w:ascii="Times New Roman Bold" w:hAnsi="Times New Roman Bold"/>
          <w:b/>
          <w:bCs/>
          <w:spacing w:val="-1"/>
          <w:lang w:val="en-US"/>
        </w:rPr>
        <w:t xml:space="preserve">2. </w:t>
      </w:r>
      <w:r w:rsidR="000E2ADB">
        <w:rPr>
          <w:rFonts w:ascii="Times New Roman Bold" w:hAnsi="Times New Roman Bold"/>
          <w:b/>
          <w:bCs/>
          <w:spacing w:val="-1"/>
          <w:lang w:val="en-US"/>
        </w:rPr>
        <w:t>Lưu ý k</w:t>
      </w:r>
      <w:r w:rsidR="004E1CB0" w:rsidRPr="00B17E40">
        <w:rPr>
          <w:rFonts w:ascii="Times New Roman Bold" w:hAnsi="Times New Roman Bold"/>
          <w:b/>
          <w:bCs/>
          <w:spacing w:val="-1"/>
          <w:lang w:val="en-US"/>
        </w:rPr>
        <w:t xml:space="preserve">hi </w:t>
      </w:r>
      <w:r w:rsidR="00853A15" w:rsidRPr="00B17E40">
        <w:rPr>
          <w:rFonts w:ascii="Times New Roman Bold" w:hAnsi="Times New Roman Bold"/>
          <w:b/>
          <w:bCs/>
          <w:spacing w:val="-1"/>
          <w:lang w:val="en-US"/>
        </w:rPr>
        <w:t>thực hiện thu thập thông tin tại</w:t>
      </w:r>
      <w:r w:rsidR="004E1CB0" w:rsidRPr="00B17E40">
        <w:rPr>
          <w:rFonts w:ascii="Times New Roman Bold" w:hAnsi="Times New Roman Bold"/>
          <w:b/>
          <w:bCs/>
          <w:spacing w:val="-1"/>
          <w:lang w:val="en-US"/>
        </w:rPr>
        <w:t xml:space="preserve"> địa bàn điều tra</w:t>
      </w:r>
      <w:r w:rsidRPr="00B17E40">
        <w:rPr>
          <w:rFonts w:ascii="Times New Roman Bold" w:hAnsi="Times New Roman Bold"/>
          <w:b/>
          <w:bCs/>
          <w:spacing w:val="-1"/>
          <w:lang w:val="en-US"/>
        </w:rPr>
        <w:t xml:space="preserve"> </w:t>
      </w:r>
    </w:p>
    <w:p w14:paraId="7AC87D57" w14:textId="0A85B99E" w:rsidR="00EC0205" w:rsidRPr="00B17E40" w:rsidRDefault="00EC0205" w:rsidP="00B17E40">
      <w:pPr>
        <w:pStyle w:val="BodyText"/>
        <w:spacing w:before="80" w:after="80" w:line="360" w:lineRule="exact"/>
        <w:ind w:firstLine="709"/>
        <w:jc w:val="both"/>
        <w:rPr>
          <w:spacing w:val="3"/>
          <w:lang w:val="en-US"/>
        </w:rPr>
      </w:pPr>
      <w:r w:rsidRPr="00B17E40">
        <w:rPr>
          <w:spacing w:val="3"/>
          <w:lang w:val="en-US"/>
        </w:rPr>
        <w:t>- ĐTV nên tắt tất cả ứng dụng khác khi thực hiện thu thập thông tin (chỉ nên mở ứng dụng CAPI</w:t>
      </w:r>
      <w:r w:rsidR="001B44B8" w:rsidRPr="00B17E40">
        <w:rPr>
          <w:spacing w:val="3"/>
          <w:lang w:val="en-US"/>
        </w:rPr>
        <w:t xml:space="preserve"> phiếu cơ sở cá thể</w:t>
      </w:r>
      <w:r w:rsidRPr="00B17E40">
        <w:rPr>
          <w:spacing w:val="3"/>
          <w:lang w:val="en-US"/>
        </w:rPr>
        <w:t>) để tối đa hóa năng lực của thiết bị phục vụ điền thông tin và đồng bộ dữ liệu</w:t>
      </w:r>
      <w:r w:rsidR="001B44B8" w:rsidRPr="00B17E40">
        <w:rPr>
          <w:spacing w:val="3"/>
          <w:lang w:val="en-US"/>
        </w:rPr>
        <w:t>, đặc biệt là đối với thiết bị có cấu hình thấp.</w:t>
      </w:r>
    </w:p>
    <w:p w14:paraId="34226991" w14:textId="7CE17EBF" w:rsidR="00B666FF" w:rsidRPr="00B17E40" w:rsidRDefault="004E1CB0" w:rsidP="00B17E40">
      <w:pPr>
        <w:pStyle w:val="BodyText"/>
        <w:spacing w:before="80" w:after="80" w:line="360" w:lineRule="exact"/>
        <w:ind w:firstLine="709"/>
        <w:jc w:val="both"/>
        <w:rPr>
          <w:lang w:val="en-US"/>
        </w:rPr>
      </w:pPr>
      <w:r w:rsidRPr="00B17E40">
        <w:rPr>
          <w:lang w:val="en-US"/>
        </w:rPr>
        <w:t xml:space="preserve">- </w:t>
      </w:r>
      <w:r w:rsidR="00C16F6B" w:rsidRPr="00944AD0">
        <w:rPr>
          <w:lang w:val="en-US"/>
        </w:rPr>
        <w:t>Trường hợp k</w:t>
      </w:r>
      <w:r w:rsidRPr="00B17E40">
        <w:rPr>
          <w:lang w:val="en-US"/>
        </w:rPr>
        <w:t>hông lấy được định vị</w:t>
      </w:r>
      <w:r w:rsidR="00B666FF" w:rsidRPr="00944AD0">
        <w:rPr>
          <w:lang w:val="en-US"/>
        </w:rPr>
        <w:t xml:space="preserve">, ĐTV </w:t>
      </w:r>
      <w:r w:rsidR="00411B53" w:rsidRPr="00B17E40">
        <w:rPr>
          <w:lang w:val="en-US"/>
        </w:rPr>
        <w:t xml:space="preserve">giải trình cụ thể trên phần mềm và ghi rõ địa chỉ của cơ sở (số nhà, đường phố…) để </w:t>
      </w:r>
      <w:r w:rsidR="00D1152E" w:rsidRPr="00B17E40">
        <w:rPr>
          <w:lang w:val="en-US"/>
        </w:rPr>
        <w:t xml:space="preserve">Cục Thống kê có cơ sở </w:t>
      </w:r>
      <w:r w:rsidR="00411B53" w:rsidRPr="00B17E40">
        <w:rPr>
          <w:lang w:val="en-US"/>
        </w:rPr>
        <w:t xml:space="preserve">xử lý thông tin sau </w:t>
      </w:r>
      <w:r w:rsidR="00D1152E" w:rsidRPr="00B17E40">
        <w:rPr>
          <w:lang w:val="en-US"/>
        </w:rPr>
        <w:t xml:space="preserve">khi hoàn thành thu thập thông tin tại địa bàn </w:t>
      </w:r>
      <w:r w:rsidR="00411B53" w:rsidRPr="00B17E40">
        <w:rPr>
          <w:lang w:val="en-US"/>
        </w:rPr>
        <w:t>phục vụ xây dựng bản đồ GIS</w:t>
      </w:r>
      <w:r w:rsidR="00123800" w:rsidRPr="00B17E40">
        <w:rPr>
          <w:lang w:val="en-US"/>
        </w:rPr>
        <w:t>.</w:t>
      </w:r>
    </w:p>
    <w:p w14:paraId="465F1BEC" w14:textId="716FE268" w:rsidR="00120720" w:rsidRPr="00B17E40" w:rsidRDefault="004B1A77" w:rsidP="00B17E40">
      <w:pPr>
        <w:pStyle w:val="BodyText"/>
        <w:spacing w:before="80" w:after="80" w:line="360" w:lineRule="exact"/>
        <w:ind w:firstLine="709"/>
        <w:jc w:val="both"/>
        <w:rPr>
          <w:lang w:val="en-US"/>
        </w:rPr>
      </w:pPr>
      <w:r w:rsidRPr="00B17E40">
        <w:rPr>
          <w:lang w:val="en-US"/>
        </w:rPr>
        <w:t xml:space="preserve">- ĐTV nên thực hiện đồng bộ dữ liệu ngay khi phỏng vấn xong, không nên để tình trạng hoàn thành nhiều cơ sở rồi mới đồng bộ dữ liệu, tránh trường hợp máy hỏng mất dữ liệu. Trong trường hợp không có mạng </w:t>
      </w:r>
      <w:r w:rsidR="00A8674B">
        <w:rPr>
          <w:lang w:val="en-US"/>
        </w:rPr>
        <w:t>i</w:t>
      </w:r>
      <w:r w:rsidRPr="00B17E40">
        <w:rPr>
          <w:lang w:val="en-US"/>
        </w:rPr>
        <w:t>nternet tại cơ sở đang phỏng vấn, ĐTV thực hiện đồng bộ dữ liệu ngay khi có mạng</w:t>
      </w:r>
      <w:r w:rsidR="00A8674B">
        <w:rPr>
          <w:lang w:val="en-US"/>
        </w:rPr>
        <w:t>,</w:t>
      </w:r>
      <w:r w:rsidRPr="00B17E40">
        <w:rPr>
          <w:lang w:val="en-US"/>
        </w:rPr>
        <w:t xml:space="preserve"> bảo đảm </w:t>
      </w:r>
      <w:r w:rsidR="007D12DF">
        <w:rPr>
          <w:lang w:val="en-US"/>
        </w:rPr>
        <w:t>một</w:t>
      </w:r>
      <w:r w:rsidRPr="00B17E40">
        <w:rPr>
          <w:lang w:val="en-US"/>
        </w:rPr>
        <w:t xml:space="preserve"> ngày cần thực hiện đồng</w:t>
      </w:r>
      <w:r w:rsidR="000E2ADB">
        <w:rPr>
          <w:lang w:val="en-US"/>
        </w:rPr>
        <w:t xml:space="preserve"> bộ</w:t>
      </w:r>
      <w:r w:rsidRPr="00B17E40">
        <w:rPr>
          <w:lang w:val="en-US"/>
        </w:rPr>
        <w:t xml:space="preserve"> ít nhất 01 lần. </w:t>
      </w:r>
      <w:r w:rsidR="000E2ADB">
        <w:rPr>
          <w:lang w:val="en-US"/>
        </w:rPr>
        <w:t>T</w:t>
      </w:r>
      <w:r w:rsidRPr="00B17E40">
        <w:rPr>
          <w:lang w:val="en-US"/>
        </w:rPr>
        <w:t>rường hợp có vướng mắc về phần mềm</w:t>
      </w:r>
      <w:r w:rsidR="00A8674B">
        <w:rPr>
          <w:lang w:val="en-US"/>
        </w:rPr>
        <w:t>,</w:t>
      </w:r>
      <w:r w:rsidRPr="00B17E40">
        <w:rPr>
          <w:lang w:val="en-US"/>
        </w:rPr>
        <w:t xml:space="preserve"> đề nghị liên hệ với Giám sát viên hoặc Trung tâm Xử lý và Tích hợp dữ liệu thống kê để được hỗ trợ, tuyệt đối không gỡ phần mềm khi chưa đồng bộ được dữ liệu.</w:t>
      </w:r>
    </w:p>
    <w:p w14:paraId="6C8FB3C5" w14:textId="7B51091F" w:rsidR="009A7EF0" w:rsidRPr="00B17E40" w:rsidRDefault="004E1CB0" w:rsidP="00B17E40">
      <w:pPr>
        <w:pStyle w:val="BodyText"/>
        <w:spacing w:before="80" w:after="80" w:line="360" w:lineRule="exact"/>
        <w:ind w:firstLine="709"/>
        <w:jc w:val="both"/>
        <w:rPr>
          <w:lang w:val="en-US"/>
        </w:rPr>
      </w:pPr>
      <w:r w:rsidRPr="00B17E40">
        <w:rPr>
          <w:lang w:val="en-US"/>
        </w:rPr>
        <w:t xml:space="preserve"> - </w:t>
      </w:r>
      <w:r w:rsidR="009174BF" w:rsidRPr="00944AD0">
        <w:rPr>
          <w:lang w:val="en-US"/>
        </w:rPr>
        <w:t>Thực hiện nghiêm quy định về b</w:t>
      </w:r>
      <w:r w:rsidRPr="00B17E40">
        <w:rPr>
          <w:lang w:val="en-US"/>
        </w:rPr>
        <w:t>ảo mật dữ liệu trên thiết bị di động</w:t>
      </w:r>
      <w:r w:rsidR="009174BF" w:rsidRPr="00944AD0">
        <w:rPr>
          <w:lang w:val="en-US"/>
        </w:rPr>
        <w:t xml:space="preserve">: </w:t>
      </w:r>
      <w:r w:rsidR="007C42D8" w:rsidRPr="00B17E40">
        <w:rPr>
          <w:lang w:val="en-US"/>
        </w:rPr>
        <w:t>ĐTV k</w:t>
      </w:r>
      <w:r w:rsidR="009174BF" w:rsidRPr="00944AD0">
        <w:rPr>
          <w:lang w:val="en-US"/>
        </w:rPr>
        <w:t xml:space="preserve">hông sao chép, cung cấp thông tin của cơ sở cho bất kỳ </w:t>
      </w:r>
      <w:r w:rsidR="00B175FB" w:rsidRPr="00944AD0">
        <w:rPr>
          <w:lang w:val="en-US"/>
        </w:rPr>
        <w:t>cá nhân, tổ chức nào.</w:t>
      </w:r>
    </w:p>
    <w:p w14:paraId="1D6444E6" w14:textId="3A653A05" w:rsidR="009A7EF0" w:rsidRPr="00944AD0" w:rsidRDefault="00853A15" w:rsidP="00B17E40">
      <w:pPr>
        <w:pStyle w:val="BodyText"/>
        <w:spacing w:before="80" w:after="80" w:line="360" w:lineRule="exact"/>
        <w:ind w:firstLine="709"/>
        <w:jc w:val="both"/>
        <w:rPr>
          <w:b/>
          <w:bCs/>
          <w:lang w:val="en-US"/>
        </w:rPr>
      </w:pPr>
      <w:r w:rsidRPr="00944AD0">
        <w:rPr>
          <w:b/>
          <w:bCs/>
          <w:lang w:val="en-US"/>
        </w:rPr>
        <w:t>I</w:t>
      </w:r>
      <w:r w:rsidR="009A7EF0" w:rsidRPr="00944AD0">
        <w:rPr>
          <w:b/>
          <w:bCs/>
          <w:lang w:val="en-US"/>
        </w:rPr>
        <w:t>II. CÔNG TÁC KIỂM TRA, HOÀN THIỆN DỮ LIỆU</w:t>
      </w:r>
    </w:p>
    <w:p w14:paraId="6C485772" w14:textId="3432AC1D" w:rsidR="00620881" w:rsidRPr="00944AD0" w:rsidRDefault="00F875DC" w:rsidP="00B17E40">
      <w:pPr>
        <w:pStyle w:val="BodyText"/>
        <w:spacing w:before="80" w:after="80" w:line="360" w:lineRule="exact"/>
        <w:jc w:val="both"/>
        <w:rPr>
          <w:lang w:val="en-US"/>
        </w:rPr>
      </w:pPr>
      <w:r w:rsidRPr="00944AD0">
        <w:rPr>
          <w:lang w:val="en-US"/>
        </w:rPr>
        <w:tab/>
      </w:r>
      <w:r w:rsidR="00DE5850" w:rsidRPr="00944AD0">
        <w:rPr>
          <w:lang w:val="en-US"/>
        </w:rPr>
        <w:t xml:space="preserve">Tổ thường trực TĐTKT 2026 tỉnh, thành phố triển khai ngay công tác kiểm tra, giám sát trên Hệ thống trang Web quản lý điều hành của TĐTKT 2026 để yêu cầu ĐTV hoàn thiện phiếu điều tra ngay trong thời gian thu thập thông tin tại địa bàn. </w:t>
      </w:r>
      <w:r w:rsidR="004B1A77" w:rsidRPr="00944AD0">
        <w:rPr>
          <w:lang w:val="en-US"/>
        </w:rPr>
        <w:t xml:space="preserve">Giám sát viên </w:t>
      </w:r>
      <w:r w:rsidR="00DE5850" w:rsidRPr="00944AD0">
        <w:rPr>
          <w:lang w:val="en-US"/>
        </w:rPr>
        <w:t xml:space="preserve">sử dụng các chức năng phần mềm để </w:t>
      </w:r>
      <w:r w:rsidR="004B1A77" w:rsidRPr="00944AD0">
        <w:rPr>
          <w:lang w:val="en-US"/>
        </w:rPr>
        <w:t xml:space="preserve">thực hiện nhiệm vụ kiểm tra dữ liệu, trong đó lưu ý sử dụng một số </w:t>
      </w:r>
      <w:r w:rsidR="00C65B50" w:rsidRPr="00944AD0">
        <w:rPr>
          <w:lang w:val="en-US"/>
        </w:rPr>
        <w:t>chức năng</w:t>
      </w:r>
      <w:r w:rsidR="000003B0" w:rsidRPr="00944AD0">
        <w:rPr>
          <w:lang w:val="en-US"/>
        </w:rPr>
        <w:t xml:space="preserve"> phần mềm</w:t>
      </w:r>
      <w:r w:rsidR="00C96C42" w:rsidRPr="00944AD0">
        <w:rPr>
          <w:lang w:val="en-US"/>
        </w:rPr>
        <w:t xml:space="preserve"> </w:t>
      </w:r>
      <w:r w:rsidR="004B1A77" w:rsidRPr="00944AD0">
        <w:rPr>
          <w:lang w:val="en-US"/>
        </w:rPr>
        <w:t>trong quá trình thực hiện nhiệm vụ, như</w:t>
      </w:r>
      <w:r w:rsidR="00620881" w:rsidRPr="00944AD0">
        <w:rPr>
          <w:lang w:val="en-US"/>
        </w:rPr>
        <w:t>:</w:t>
      </w:r>
    </w:p>
    <w:p w14:paraId="2E1B3F1C" w14:textId="17019E7E" w:rsidR="00620881" w:rsidRPr="00944AD0" w:rsidRDefault="00620881" w:rsidP="00B17E40">
      <w:pPr>
        <w:pStyle w:val="BodyText"/>
        <w:spacing w:before="80" w:after="80" w:line="360" w:lineRule="exact"/>
        <w:ind w:firstLine="709"/>
        <w:jc w:val="both"/>
        <w:rPr>
          <w:lang w:val="en-US"/>
        </w:rPr>
      </w:pPr>
      <w:r w:rsidRPr="00944AD0">
        <w:rPr>
          <w:lang w:val="en-US"/>
        </w:rPr>
        <w:t>- S</w:t>
      </w:r>
      <w:r w:rsidR="00C65B50" w:rsidRPr="00944AD0">
        <w:rPr>
          <w:lang w:val="en-US"/>
        </w:rPr>
        <w:t xml:space="preserve">o sánh mã ngành </w:t>
      </w:r>
      <w:r w:rsidR="00D077C6" w:rsidRPr="00944AD0">
        <w:rPr>
          <w:lang w:val="en-US"/>
        </w:rPr>
        <w:t xml:space="preserve">sản phẩm, dịch vụ </w:t>
      </w:r>
      <w:r w:rsidR="00C96C42" w:rsidRPr="00944AD0">
        <w:rPr>
          <w:lang w:val="en-US"/>
        </w:rPr>
        <w:t>được ghi mã trong giai đoạn thu thập phiếu</w:t>
      </w:r>
      <w:r w:rsidR="00C65B50" w:rsidRPr="00944AD0">
        <w:rPr>
          <w:lang w:val="en-US"/>
        </w:rPr>
        <w:t xml:space="preserve"> bảng kê với mã </w:t>
      </w:r>
      <w:r w:rsidR="00D077C6" w:rsidRPr="00944AD0">
        <w:rPr>
          <w:lang w:val="en-US"/>
        </w:rPr>
        <w:t xml:space="preserve">ngành sản phẩm, dịch vụ </w:t>
      </w:r>
      <w:r w:rsidR="00C96C42" w:rsidRPr="00944AD0">
        <w:rPr>
          <w:lang w:val="en-US"/>
        </w:rPr>
        <w:t xml:space="preserve">được ghi mã trong giai đoạn </w:t>
      </w:r>
      <w:r w:rsidR="00D077C6" w:rsidRPr="00944AD0">
        <w:rPr>
          <w:lang w:val="en-US"/>
        </w:rPr>
        <w:t>thu thập thông tin</w:t>
      </w:r>
      <w:r w:rsidR="00C96C42" w:rsidRPr="00944AD0">
        <w:rPr>
          <w:lang w:val="en-US"/>
        </w:rPr>
        <w:t xml:space="preserve"> phiếu điều tra</w:t>
      </w:r>
      <w:r w:rsidRPr="00944AD0">
        <w:rPr>
          <w:lang w:val="en-US"/>
        </w:rPr>
        <w:t>: G</w:t>
      </w:r>
      <w:r w:rsidR="00C96C42" w:rsidRPr="00944AD0">
        <w:rPr>
          <w:lang w:val="en-US"/>
        </w:rPr>
        <w:t>iám sát viên</w:t>
      </w:r>
      <w:r w:rsidRPr="00944AD0">
        <w:rPr>
          <w:lang w:val="en-US"/>
        </w:rPr>
        <w:t xml:space="preserve"> cần</w:t>
      </w:r>
      <w:r w:rsidR="00C96C42" w:rsidRPr="00944AD0">
        <w:rPr>
          <w:lang w:val="en-US"/>
        </w:rPr>
        <w:t xml:space="preserve"> kiểm tra, hoàn thiện mã ngành</w:t>
      </w:r>
      <w:r w:rsidRPr="00944AD0">
        <w:rPr>
          <w:lang w:val="en-US"/>
        </w:rPr>
        <w:t>, đặc biệt với mã ngành mới được ghi mã trong giai đoạn thu thập thông t</w:t>
      </w:r>
      <w:r w:rsidR="00273958" w:rsidRPr="00944AD0">
        <w:rPr>
          <w:lang w:val="en-US"/>
        </w:rPr>
        <w:t>in (tại mục</w:t>
      </w:r>
      <w:r w:rsidRPr="00944AD0">
        <w:rPr>
          <w:lang w:val="en-US"/>
        </w:rPr>
        <w:t xml:space="preserve"> “Kiểm tra dữ liệu</w:t>
      </w:r>
      <w:r w:rsidR="00273958" w:rsidRPr="00944AD0">
        <w:rPr>
          <w:lang w:val="en-US"/>
        </w:rPr>
        <w:t>”</w:t>
      </w:r>
      <w:r w:rsidR="00252965" w:rsidRPr="00944AD0">
        <w:rPr>
          <w:lang w:val="en-US"/>
        </w:rPr>
        <w:t xml:space="preserve"> chọn </w:t>
      </w:r>
      <w:r w:rsidR="00273958" w:rsidRPr="00944AD0">
        <w:rPr>
          <w:lang w:val="en-US"/>
        </w:rPr>
        <w:t>“</w:t>
      </w:r>
      <w:r w:rsidRPr="00944AD0">
        <w:rPr>
          <w:lang w:val="en-US"/>
        </w:rPr>
        <w:t>So sánh mã ngành”)</w:t>
      </w:r>
      <w:r w:rsidR="003A73B8" w:rsidRPr="00944AD0">
        <w:rPr>
          <w:lang w:val="en-US"/>
        </w:rPr>
        <w:t>;</w:t>
      </w:r>
      <w:r w:rsidR="00DE5850" w:rsidRPr="00944AD0">
        <w:rPr>
          <w:lang w:val="en-US"/>
        </w:rPr>
        <w:t>.</w:t>
      </w:r>
    </w:p>
    <w:p w14:paraId="6C8DD19D" w14:textId="28E7E796" w:rsidR="00273958" w:rsidRPr="00A74553" w:rsidRDefault="00273958" w:rsidP="00B17E40">
      <w:pPr>
        <w:pStyle w:val="BodyText"/>
        <w:spacing w:before="80" w:after="80" w:line="360" w:lineRule="exact"/>
        <w:ind w:firstLine="709"/>
        <w:jc w:val="both"/>
        <w:rPr>
          <w:lang w:val="en-US"/>
        </w:rPr>
      </w:pPr>
      <w:r w:rsidRPr="00944AD0">
        <w:rPr>
          <w:lang w:val="en-US"/>
        </w:rPr>
        <w:t>- Chức năng kiểm tra doanh thu, kiểm tra logic: Mục “</w:t>
      </w:r>
      <w:r w:rsidR="00DE5850" w:rsidRPr="00944AD0">
        <w:rPr>
          <w:lang w:val="en-US"/>
        </w:rPr>
        <w:t>Kiểm tra dữ liệu</w:t>
      </w:r>
      <w:r w:rsidRPr="00944AD0">
        <w:rPr>
          <w:lang w:val="en-US"/>
        </w:rPr>
        <w:t xml:space="preserve">”, </w:t>
      </w:r>
      <w:r w:rsidRPr="00A74553">
        <w:rPr>
          <w:lang w:val="en-US"/>
        </w:rPr>
        <w:t xml:space="preserve">chọn </w:t>
      </w:r>
      <w:r w:rsidR="00DE5850" w:rsidRPr="00A74553">
        <w:rPr>
          <w:lang w:val="en-US"/>
        </w:rPr>
        <w:t xml:space="preserve">“Kiểm tra doanh thu” hoặc “Kiểm tra logic”. </w:t>
      </w:r>
      <w:r w:rsidR="00442D1B" w:rsidRPr="00A74553">
        <w:rPr>
          <w:lang w:val="en-US"/>
        </w:rPr>
        <w:t>Lưu ý những trường doanh thu quá thấp hoặc quá cao để xác minh với ĐTV. Đối với lỗi cảnh báo đề nghị xác minh với ĐTV và thực hiện giải trình cụ thể từng trường hợp bảo đảm giải trình đầy đủ lý do tránh việc giải trình quá ngắn không đủ thông tin.</w:t>
      </w:r>
    </w:p>
    <w:p w14:paraId="418E6B0E" w14:textId="11B473CD" w:rsidR="00620881" w:rsidRPr="00944AD0" w:rsidRDefault="00620881" w:rsidP="00B17E40">
      <w:pPr>
        <w:pStyle w:val="BodyText"/>
        <w:spacing w:before="120" w:after="120" w:line="360" w:lineRule="exact"/>
        <w:ind w:firstLine="709"/>
        <w:jc w:val="both"/>
        <w:rPr>
          <w:lang w:val="en-US"/>
        </w:rPr>
      </w:pPr>
      <w:r w:rsidRPr="00A74553">
        <w:rPr>
          <w:lang w:val="en-US"/>
        </w:rPr>
        <w:lastRenderedPageBreak/>
        <w:t>- C</w:t>
      </w:r>
      <w:r w:rsidR="00D077C6" w:rsidRPr="00A74553">
        <w:rPr>
          <w:lang w:val="en-US"/>
        </w:rPr>
        <w:t xml:space="preserve">hức năng </w:t>
      </w:r>
      <w:r w:rsidR="00252965" w:rsidRPr="00A74553">
        <w:rPr>
          <w:lang w:val="en-US"/>
        </w:rPr>
        <w:t xml:space="preserve">kiểm tra </w:t>
      </w:r>
      <w:r w:rsidR="007F2815" w:rsidRPr="00B17E40">
        <w:rPr>
          <w:lang w:val="en-US"/>
        </w:rPr>
        <w:t>tổng thể dữ liệu các phiếu điều tra tại mục “Dữ liệu vi mô”: Giám sát viên kiểm tra tổng thể toàn bộ các câu hỏi của các phiếu đã hoàn thành tại chức năng này.</w:t>
      </w:r>
      <w:r w:rsidR="00A838F5" w:rsidRPr="00B17E40">
        <w:rPr>
          <w:lang w:val="en-US"/>
        </w:rPr>
        <w:t xml:space="preserve"> Có thể lựa chọn các </w:t>
      </w:r>
      <w:r w:rsidR="007C1493" w:rsidRPr="00A74553">
        <w:rPr>
          <w:lang w:val="en-US"/>
        </w:rPr>
        <w:t>câu hỏi cần kiểm tra</w:t>
      </w:r>
      <w:r w:rsidR="00A838F5" w:rsidRPr="00B17E40">
        <w:rPr>
          <w:lang w:val="en-US"/>
        </w:rPr>
        <w:t xml:space="preserve"> tại tiểu mục “Câu hỏi” hoặc kiểm tra giá trị quá lớn hoặc quá nhỏ của từng câu hỏi</w:t>
      </w:r>
      <w:r w:rsidR="004F5A4E" w:rsidRPr="00A74553">
        <w:rPr>
          <w:lang w:val="en-US"/>
        </w:rPr>
        <w:t>.</w:t>
      </w:r>
    </w:p>
    <w:p w14:paraId="615DF4B2" w14:textId="0C46A18D" w:rsidR="0083115C" w:rsidRPr="00B17E40" w:rsidRDefault="00F21A04" w:rsidP="00B17E40">
      <w:pPr>
        <w:pStyle w:val="BodyText"/>
        <w:spacing w:before="120" w:after="120" w:line="360" w:lineRule="exact"/>
        <w:ind w:firstLine="709"/>
        <w:jc w:val="both"/>
        <w:rPr>
          <w:sz w:val="2"/>
          <w:lang w:val="en-US"/>
        </w:rPr>
      </w:pPr>
      <w:r w:rsidRPr="00B17E40">
        <w:rPr>
          <w:spacing w:val="-6"/>
          <w:lang w:val="en-US"/>
        </w:rPr>
        <w:t xml:space="preserve">Tổ thường trực TĐTKT 2026 trung ương </w:t>
      </w:r>
      <w:r w:rsidR="00477BB7" w:rsidRPr="00B17E40">
        <w:rPr>
          <w:spacing w:val="-6"/>
        </w:rPr>
        <w:t xml:space="preserve">thông báo </w:t>
      </w:r>
      <w:r w:rsidR="000E2ADB" w:rsidRPr="00B17E40">
        <w:rPr>
          <w:spacing w:val="-6"/>
          <w:lang w:val="en-US"/>
        </w:rPr>
        <w:t>và yêu cầu</w:t>
      </w:r>
      <w:r w:rsidR="000E2ADB" w:rsidRPr="00B17E40">
        <w:rPr>
          <w:spacing w:val="-6"/>
        </w:rPr>
        <w:t xml:space="preserve"> </w:t>
      </w:r>
      <w:r w:rsidR="00E45439" w:rsidRPr="00B17E40">
        <w:rPr>
          <w:spacing w:val="-6"/>
          <w:lang w:val="en-US"/>
        </w:rPr>
        <w:t>Tổ thường trực</w:t>
      </w:r>
      <w:r w:rsidR="00477BB7" w:rsidRPr="00944AD0">
        <w:t xml:space="preserve"> </w:t>
      </w:r>
      <w:r w:rsidR="00BC0F00" w:rsidRPr="00944AD0">
        <w:rPr>
          <w:lang w:val="en-US"/>
        </w:rPr>
        <w:t xml:space="preserve">TĐTKT 2026 </w:t>
      </w:r>
      <w:r w:rsidR="00477BB7" w:rsidRPr="00944AD0">
        <w:rPr>
          <w:lang w:val="en-US"/>
        </w:rPr>
        <w:t>tỉnh</w:t>
      </w:r>
      <w:r w:rsidR="00AD0B86" w:rsidRPr="00944AD0">
        <w:rPr>
          <w:lang w:val="en-US"/>
        </w:rPr>
        <w:t>, thành phố</w:t>
      </w:r>
      <w:r w:rsidR="00477BB7" w:rsidRPr="00944AD0">
        <w:rPr>
          <w:lang w:val="en-US"/>
        </w:rPr>
        <w:t xml:space="preserve"> </w:t>
      </w:r>
      <w:r w:rsidR="000E2ADB">
        <w:rPr>
          <w:lang w:val="en-US"/>
        </w:rPr>
        <w:t>khẩn trương quán triệt tới các Tổ trưởng, ĐTV, giám sát viên để thống nhất</w:t>
      </w:r>
      <w:r w:rsidR="00DE1243" w:rsidRPr="00944AD0">
        <w:rPr>
          <w:lang w:val="en-US"/>
        </w:rPr>
        <w:t xml:space="preserve"> </w:t>
      </w:r>
      <w:r w:rsidR="00477BB7" w:rsidRPr="00944AD0">
        <w:t>thực hiện./</w:t>
      </w:r>
    </w:p>
    <w:tbl>
      <w:tblPr>
        <w:tblW w:w="10206" w:type="dxa"/>
        <w:jc w:val="center"/>
        <w:tblLook w:val="04A0" w:firstRow="1" w:lastRow="0" w:firstColumn="1" w:lastColumn="0" w:noHBand="0" w:noVBand="1"/>
      </w:tblPr>
      <w:tblGrid>
        <w:gridCol w:w="5245"/>
        <w:gridCol w:w="4961"/>
      </w:tblGrid>
      <w:tr w:rsidR="00EF294B" w:rsidRPr="0041632B" w14:paraId="516994AA" w14:textId="77777777" w:rsidTr="00B57D38">
        <w:trPr>
          <w:trHeight w:val="2091"/>
          <w:jc w:val="center"/>
        </w:trPr>
        <w:tc>
          <w:tcPr>
            <w:tcW w:w="5245" w:type="dxa"/>
          </w:tcPr>
          <w:p w14:paraId="5D8DC13F" w14:textId="77777777" w:rsidR="00EF294B" w:rsidRPr="0041632B" w:rsidRDefault="00EF294B" w:rsidP="00A8674B">
            <w:pPr>
              <w:tabs>
                <w:tab w:val="left" w:pos="268"/>
              </w:tabs>
              <w:ind w:left="737" w:hanging="471"/>
              <w:rPr>
                <w:b/>
                <w:i/>
                <w:sz w:val="24"/>
                <w:szCs w:val="24"/>
              </w:rPr>
            </w:pPr>
            <w:r w:rsidRPr="0041632B">
              <w:rPr>
                <w:b/>
                <w:i/>
                <w:sz w:val="24"/>
                <w:szCs w:val="24"/>
              </w:rPr>
              <w:t>Nơi nhận:</w:t>
            </w:r>
          </w:p>
          <w:p w14:paraId="223B7703" w14:textId="77777777" w:rsidR="00EF294B" w:rsidRPr="0041632B" w:rsidRDefault="00EF294B" w:rsidP="00A8674B">
            <w:pPr>
              <w:tabs>
                <w:tab w:val="left" w:pos="268"/>
              </w:tabs>
              <w:ind w:left="737" w:hanging="471"/>
              <w:rPr>
                <w:lang w:val="en-US"/>
              </w:rPr>
            </w:pPr>
            <w:r w:rsidRPr="0041632B">
              <w:t>- Như trên;</w:t>
            </w:r>
          </w:p>
          <w:p w14:paraId="5C3BEB3F" w14:textId="147761DB" w:rsidR="005C25E8" w:rsidRDefault="005C25E8" w:rsidP="00A8674B">
            <w:pPr>
              <w:tabs>
                <w:tab w:val="left" w:pos="268"/>
              </w:tabs>
              <w:ind w:left="737" w:hanging="471"/>
              <w:rPr>
                <w:lang w:val="en-US"/>
              </w:rPr>
            </w:pPr>
            <w:r w:rsidRPr="0041632B">
              <w:rPr>
                <w:lang w:val="en-US"/>
              </w:rPr>
              <w:t xml:space="preserve">- Ban Chỉ đạo </w:t>
            </w:r>
            <w:r w:rsidR="00834B09">
              <w:rPr>
                <w:lang w:val="en-US"/>
              </w:rPr>
              <w:t>TW</w:t>
            </w:r>
            <w:r w:rsidRPr="0041632B">
              <w:rPr>
                <w:lang w:val="en-US"/>
              </w:rPr>
              <w:t xml:space="preserve"> (để báo cáo);</w:t>
            </w:r>
          </w:p>
          <w:p w14:paraId="42F1D451" w14:textId="3F92C2BC" w:rsidR="00B750D6" w:rsidRPr="0041632B" w:rsidRDefault="00B750D6" w:rsidP="00A8674B">
            <w:pPr>
              <w:tabs>
                <w:tab w:val="left" w:pos="268"/>
              </w:tabs>
              <w:ind w:left="737" w:hanging="471"/>
              <w:rPr>
                <w:lang w:val="en-US"/>
              </w:rPr>
            </w:pPr>
            <w:r w:rsidRPr="0041632B">
              <w:t xml:space="preserve">- Ủy viên Ban Chỉ đạo </w:t>
            </w:r>
            <w:r>
              <w:rPr>
                <w:lang w:val="en-US"/>
              </w:rPr>
              <w:t>TW</w:t>
            </w:r>
            <w:r w:rsidRPr="0041632B">
              <w:t>;</w:t>
            </w:r>
          </w:p>
          <w:p w14:paraId="0B442447" w14:textId="7D9B88A0" w:rsidR="0099369C" w:rsidRPr="0041632B" w:rsidRDefault="0099369C" w:rsidP="00A8674B">
            <w:pPr>
              <w:tabs>
                <w:tab w:val="left" w:pos="268"/>
              </w:tabs>
              <w:ind w:left="737" w:hanging="471"/>
              <w:rPr>
                <w:lang w:val="en-US"/>
              </w:rPr>
            </w:pPr>
            <w:r w:rsidRPr="0041632B">
              <w:rPr>
                <w:lang w:val="en-US"/>
              </w:rPr>
              <w:t>- B</w:t>
            </w:r>
            <w:r w:rsidR="00830ED3" w:rsidRPr="0041632B">
              <w:rPr>
                <w:lang w:val="en-US"/>
              </w:rPr>
              <w:t xml:space="preserve">an Chỉ đạo </w:t>
            </w:r>
            <w:r w:rsidRPr="0041632B">
              <w:rPr>
                <w:lang w:val="en-US"/>
              </w:rPr>
              <w:t>tỉnh, thành phố;</w:t>
            </w:r>
          </w:p>
          <w:p w14:paraId="7DAC0D46" w14:textId="77777777" w:rsidR="008B2A36" w:rsidRPr="0041632B" w:rsidRDefault="008B2A36" w:rsidP="00A8674B">
            <w:pPr>
              <w:tabs>
                <w:tab w:val="left" w:pos="268"/>
              </w:tabs>
              <w:ind w:left="737" w:hanging="471"/>
              <w:rPr>
                <w:lang w:val="en-US"/>
              </w:rPr>
            </w:pPr>
            <w:r w:rsidRPr="0041632B">
              <w:t xml:space="preserve">- </w:t>
            </w:r>
            <w:r w:rsidRPr="0041632B">
              <w:rPr>
                <w:lang w:val="en-US"/>
              </w:rPr>
              <w:t>Lãnh đạo Cục Thống kê</w:t>
            </w:r>
            <w:r w:rsidRPr="0041632B">
              <w:t>;</w:t>
            </w:r>
          </w:p>
          <w:p w14:paraId="5A3A9193" w14:textId="0593C881" w:rsidR="00CE3AD6" w:rsidRPr="0041632B" w:rsidRDefault="00CE3AD6" w:rsidP="00A8674B">
            <w:pPr>
              <w:tabs>
                <w:tab w:val="left" w:pos="268"/>
              </w:tabs>
              <w:ind w:left="737" w:hanging="471"/>
              <w:rPr>
                <w:lang w:val="en-US"/>
              </w:rPr>
            </w:pPr>
            <w:r w:rsidRPr="0041632B">
              <w:t xml:space="preserve">- Thành viên Tổ </w:t>
            </w:r>
            <w:r w:rsidR="00830ED3" w:rsidRPr="0041632B">
              <w:rPr>
                <w:lang w:val="en-US"/>
              </w:rPr>
              <w:t>t</w:t>
            </w:r>
            <w:r w:rsidRPr="0041632B">
              <w:t>hường trực</w:t>
            </w:r>
            <w:r w:rsidR="00281490">
              <w:rPr>
                <w:lang w:val="en-US"/>
              </w:rPr>
              <w:t xml:space="preserve"> </w:t>
            </w:r>
            <w:r w:rsidR="00834B09">
              <w:rPr>
                <w:lang w:val="en-US"/>
              </w:rPr>
              <w:t>TW</w:t>
            </w:r>
            <w:r w:rsidRPr="0041632B">
              <w:t>;</w:t>
            </w:r>
          </w:p>
          <w:p w14:paraId="799D537E" w14:textId="2FAAD6EF" w:rsidR="00B835CF" w:rsidRPr="00B57D38" w:rsidRDefault="00B835CF" w:rsidP="00A8674B">
            <w:pPr>
              <w:ind w:left="462" w:hanging="196"/>
              <w:rPr>
                <w:spacing w:val="-6"/>
                <w:lang w:val="en-US"/>
              </w:rPr>
            </w:pPr>
            <w:r w:rsidRPr="00B57D38">
              <w:rPr>
                <w:spacing w:val="-6"/>
                <w:lang w:val="en-US"/>
              </w:rPr>
              <w:t xml:space="preserve">- Thành viên các đoàn chỉ đạo, giám sát viên </w:t>
            </w:r>
            <w:r w:rsidR="00834B09">
              <w:rPr>
                <w:spacing w:val="-6"/>
                <w:lang w:val="en-US"/>
              </w:rPr>
              <w:t>TW</w:t>
            </w:r>
            <w:r w:rsidR="00F5181A" w:rsidRPr="00B57D38">
              <w:rPr>
                <w:spacing w:val="-6"/>
                <w:lang w:val="en-US"/>
              </w:rPr>
              <w:t>;</w:t>
            </w:r>
          </w:p>
          <w:p w14:paraId="417D7B99" w14:textId="7F20708A" w:rsidR="00EF294B" w:rsidRPr="0041632B" w:rsidRDefault="00EF294B" w:rsidP="00A8674B">
            <w:pPr>
              <w:tabs>
                <w:tab w:val="left" w:pos="268"/>
              </w:tabs>
              <w:ind w:left="737" w:hanging="471"/>
              <w:rPr>
                <w:lang w:val="en-US"/>
              </w:rPr>
            </w:pPr>
            <w:r w:rsidRPr="0041632B">
              <w:rPr>
                <w:lang w:val="en-US"/>
              </w:rPr>
              <w:t xml:space="preserve">- </w:t>
            </w:r>
            <w:r w:rsidR="00D341EB">
              <w:rPr>
                <w:lang w:val="en-US"/>
              </w:rPr>
              <w:t xml:space="preserve">Các Ban: </w:t>
            </w:r>
            <w:r w:rsidR="00AD0B86" w:rsidRPr="0041632B">
              <w:rPr>
                <w:lang w:val="en-US"/>
              </w:rPr>
              <w:t>ĐTTK, DVG, CNXD, TKQG</w:t>
            </w:r>
            <w:r w:rsidR="00676DCA" w:rsidRPr="0041632B">
              <w:rPr>
                <w:lang w:val="en-US"/>
              </w:rPr>
              <w:t>, TTXL</w:t>
            </w:r>
            <w:r w:rsidRPr="0041632B">
              <w:rPr>
                <w:lang w:val="en-US"/>
              </w:rPr>
              <w:t>;</w:t>
            </w:r>
          </w:p>
          <w:p w14:paraId="05FB72D4" w14:textId="51FADF31" w:rsidR="00EF294B" w:rsidRPr="0041632B" w:rsidRDefault="00EF294B" w:rsidP="00A8674B">
            <w:pPr>
              <w:tabs>
                <w:tab w:val="left" w:pos="268"/>
              </w:tabs>
              <w:ind w:left="737" w:hanging="471"/>
              <w:rPr>
                <w:lang w:val="en-US"/>
              </w:rPr>
            </w:pPr>
            <w:r w:rsidRPr="0041632B">
              <w:t xml:space="preserve">- Lưu: </w:t>
            </w:r>
            <w:r w:rsidRPr="0041632B">
              <w:rPr>
                <w:lang w:val="en-US"/>
              </w:rPr>
              <w:t xml:space="preserve">VT, </w:t>
            </w:r>
            <w:r w:rsidR="000E2ADB">
              <w:rPr>
                <w:lang w:val="en-US"/>
              </w:rPr>
              <w:t>ĐTTK</w:t>
            </w:r>
            <w:r w:rsidRPr="0041632B">
              <w:rPr>
                <w:lang w:val="en-US"/>
              </w:rPr>
              <w:t>.</w:t>
            </w:r>
          </w:p>
          <w:p w14:paraId="1A70E51E" w14:textId="77777777" w:rsidR="00EF294B" w:rsidRPr="0041632B" w:rsidRDefault="00EF294B" w:rsidP="00B17E40">
            <w:pPr>
              <w:ind w:left="740" w:hanging="644"/>
            </w:pPr>
          </w:p>
          <w:p w14:paraId="781268EA" w14:textId="77777777" w:rsidR="00EF294B" w:rsidRPr="0041632B" w:rsidRDefault="00EF294B" w:rsidP="00B17E40">
            <w:pPr>
              <w:ind w:left="740" w:hanging="644"/>
              <w:jc w:val="both"/>
              <w:rPr>
                <w:b/>
                <w:i/>
                <w:sz w:val="24"/>
                <w:szCs w:val="26"/>
              </w:rPr>
            </w:pPr>
          </w:p>
        </w:tc>
        <w:tc>
          <w:tcPr>
            <w:tcW w:w="4961" w:type="dxa"/>
          </w:tcPr>
          <w:p w14:paraId="754FE1F9" w14:textId="6E85D19C" w:rsidR="00EF294B" w:rsidRPr="0041632B" w:rsidRDefault="00A658F5" w:rsidP="00B17E40">
            <w:pPr>
              <w:jc w:val="center"/>
              <w:rPr>
                <w:b/>
                <w:spacing w:val="-6"/>
                <w:sz w:val="26"/>
                <w:szCs w:val="26"/>
                <w:lang w:val="en-US"/>
              </w:rPr>
            </w:pPr>
            <w:r w:rsidRPr="0041632B">
              <w:rPr>
                <w:b/>
                <w:spacing w:val="-6"/>
                <w:sz w:val="26"/>
                <w:szCs w:val="26"/>
                <w:lang w:val="en-US"/>
              </w:rPr>
              <w:t>TỔ TRƯỞNG</w:t>
            </w:r>
          </w:p>
          <w:p w14:paraId="149D0F29" w14:textId="1EC74AE1" w:rsidR="00EF294B" w:rsidRPr="0041632B" w:rsidRDefault="00EF294B" w:rsidP="00B17E40">
            <w:pPr>
              <w:jc w:val="center"/>
              <w:rPr>
                <w:b/>
                <w:spacing w:val="-6"/>
                <w:sz w:val="26"/>
                <w:szCs w:val="26"/>
                <w:lang w:val="en-US"/>
              </w:rPr>
            </w:pPr>
          </w:p>
          <w:p w14:paraId="685B5B8D" w14:textId="01DF26B2" w:rsidR="00EF294B" w:rsidRPr="004207BE" w:rsidRDefault="004207BE" w:rsidP="00B17E40">
            <w:pPr>
              <w:jc w:val="center"/>
              <w:rPr>
                <w:sz w:val="26"/>
                <w:szCs w:val="26"/>
                <w:lang w:val="en-US"/>
              </w:rPr>
            </w:pPr>
            <w:r w:rsidRPr="004207BE">
              <w:rPr>
                <w:sz w:val="26"/>
                <w:szCs w:val="26"/>
                <w:lang w:val="en-US"/>
              </w:rPr>
              <w:t>(Đã ký)</w:t>
            </w:r>
          </w:p>
          <w:p w14:paraId="0E889842" w14:textId="77777777" w:rsidR="00EF294B" w:rsidRDefault="00EF294B" w:rsidP="00B17E40">
            <w:pPr>
              <w:jc w:val="center"/>
              <w:rPr>
                <w:b/>
                <w:sz w:val="26"/>
                <w:szCs w:val="26"/>
                <w:lang w:val="en-US"/>
              </w:rPr>
            </w:pPr>
          </w:p>
          <w:p w14:paraId="75C01984" w14:textId="77777777" w:rsidR="006A5B41" w:rsidRDefault="006A5B41" w:rsidP="00B17E40">
            <w:pPr>
              <w:jc w:val="center"/>
              <w:rPr>
                <w:b/>
                <w:sz w:val="26"/>
                <w:szCs w:val="26"/>
                <w:lang w:val="en-US"/>
              </w:rPr>
            </w:pPr>
          </w:p>
          <w:p w14:paraId="3DC69DCE" w14:textId="77777777" w:rsidR="006A5B41" w:rsidRDefault="006A5B41" w:rsidP="00B17E40">
            <w:pPr>
              <w:jc w:val="center"/>
              <w:rPr>
                <w:b/>
                <w:sz w:val="26"/>
                <w:szCs w:val="26"/>
                <w:lang w:val="en-US"/>
              </w:rPr>
            </w:pPr>
          </w:p>
          <w:p w14:paraId="39AF2400" w14:textId="77777777" w:rsidR="006A5B41" w:rsidRPr="0041632B" w:rsidRDefault="006A5B41" w:rsidP="00B17E40">
            <w:pPr>
              <w:jc w:val="center"/>
              <w:rPr>
                <w:b/>
                <w:sz w:val="26"/>
                <w:szCs w:val="26"/>
                <w:lang w:val="en-US"/>
              </w:rPr>
            </w:pPr>
          </w:p>
          <w:p w14:paraId="7514F3BE" w14:textId="5E90614B" w:rsidR="00EF294B" w:rsidRPr="0041632B" w:rsidRDefault="00BE0D20" w:rsidP="00B17E40">
            <w:pPr>
              <w:jc w:val="center"/>
              <w:rPr>
                <w:b/>
                <w:sz w:val="26"/>
                <w:szCs w:val="26"/>
              </w:rPr>
            </w:pPr>
            <w:r w:rsidRPr="0041632B">
              <w:rPr>
                <w:b/>
                <w:sz w:val="26"/>
                <w:szCs w:val="26"/>
                <w:lang w:val="en-US"/>
              </w:rPr>
              <w:t>CỤC TRƯỞNG CỤC THỐNG KÊ</w:t>
            </w:r>
          </w:p>
          <w:p w14:paraId="3FD7B5E3" w14:textId="63F165FE" w:rsidR="00EF294B" w:rsidRPr="0041632B" w:rsidRDefault="005E0D29" w:rsidP="00B17E40">
            <w:pPr>
              <w:jc w:val="center"/>
              <w:rPr>
                <w:b/>
                <w:sz w:val="28"/>
                <w:szCs w:val="26"/>
                <w:lang w:val="en-US"/>
              </w:rPr>
            </w:pPr>
            <w:r w:rsidRPr="0041632B">
              <w:rPr>
                <w:b/>
                <w:sz w:val="26"/>
                <w:szCs w:val="26"/>
                <w:lang w:val="en-US"/>
              </w:rPr>
              <w:t>Nguyễn Thị Hương</w:t>
            </w:r>
          </w:p>
        </w:tc>
      </w:tr>
    </w:tbl>
    <w:p w14:paraId="632A7982" w14:textId="77777777" w:rsidR="006F792B" w:rsidRPr="0041632B" w:rsidRDefault="006F792B" w:rsidP="007115A0">
      <w:pPr>
        <w:pStyle w:val="Heading1"/>
        <w:spacing w:before="0" w:after="120" w:line="276" w:lineRule="auto"/>
        <w:ind w:left="0" w:right="272"/>
        <w:jc w:val="left"/>
        <w:rPr>
          <w:sz w:val="26"/>
          <w:lang w:val="en-US"/>
        </w:rPr>
      </w:pPr>
      <w:bookmarkStart w:id="0" w:name="_GoBack"/>
      <w:bookmarkEnd w:id="0"/>
    </w:p>
    <w:sectPr w:rsidR="006F792B" w:rsidRPr="0041632B" w:rsidSect="00B57D38">
      <w:headerReference w:type="default" r:id="rId8"/>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14E83" w14:textId="77777777" w:rsidR="00826983" w:rsidRDefault="00826983">
      <w:r>
        <w:separator/>
      </w:r>
    </w:p>
  </w:endnote>
  <w:endnote w:type="continuationSeparator" w:id="0">
    <w:p w14:paraId="7039F1FB" w14:textId="77777777" w:rsidR="00826983" w:rsidRDefault="0082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1B077" w14:textId="77777777" w:rsidR="00826983" w:rsidRDefault="00826983">
      <w:r>
        <w:separator/>
      </w:r>
    </w:p>
  </w:footnote>
  <w:footnote w:type="continuationSeparator" w:id="0">
    <w:p w14:paraId="3D86D408" w14:textId="77777777" w:rsidR="00826983" w:rsidRDefault="00826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320961"/>
      <w:docPartObj>
        <w:docPartGallery w:val="Page Numbers (Top of Page)"/>
        <w:docPartUnique/>
      </w:docPartObj>
    </w:sdtPr>
    <w:sdtEndPr>
      <w:rPr>
        <w:noProof/>
        <w:sz w:val="26"/>
        <w:szCs w:val="26"/>
      </w:rPr>
    </w:sdtEndPr>
    <w:sdtContent>
      <w:p w14:paraId="58F744D6" w14:textId="30DA66D6" w:rsidR="00B21E7A" w:rsidRPr="00B17E40" w:rsidRDefault="00B21E7A">
        <w:pPr>
          <w:pStyle w:val="Header"/>
          <w:jc w:val="center"/>
          <w:rPr>
            <w:sz w:val="26"/>
            <w:szCs w:val="26"/>
          </w:rPr>
        </w:pPr>
        <w:r w:rsidRPr="00B17E40">
          <w:rPr>
            <w:sz w:val="26"/>
            <w:szCs w:val="26"/>
          </w:rPr>
          <w:fldChar w:fldCharType="begin"/>
        </w:r>
        <w:r w:rsidRPr="00B17E40">
          <w:rPr>
            <w:sz w:val="26"/>
            <w:szCs w:val="26"/>
          </w:rPr>
          <w:instrText xml:space="preserve"> PAGE   \* MERGEFORMAT </w:instrText>
        </w:r>
        <w:r w:rsidRPr="00B17E40">
          <w:rPr>
            <w:sz w:val="26"/>
            <w:szCs w:val="26"/>
          </w:rPr>
          <w:fldChar w:fldCharType="separate"/>
        </w:r>
        <w:r w:rsidR="00E56E10">
          <w:rPr>
            <w:noProof/>
            <w:sz w:val="26"/>
            <w:szCs w:val="26"/>
          </w:rPr>
          <w:t>8</w:t>
        </w:r>
        <w:r w:rsidRPr="00B17E40">
          <w:rPr>
            <w:noProof/>
            <w:sz w:val="26"/>
            <w:szCs w:val="26"/>
          </w:rPr>
          <w:fldChar w:fldCharType="end"/>
        </w:r>
      </w:p>
    </w:sdtContent>
  </w:sdt>
  <w:p w14:paraId="17A2E4A3" w14:textId="77777777" w:rsidR="00B21E7A" w:rsidRDefault="00B21E7A">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1F8D"/>
    <w:multiLevelType w:val="hybridMultilevel"/>
    <w:tmpl w:val="FD6EEBC8"/>
    <w:lvl w:ilvl="0" w:tplc="810657C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70864C9"/>
    <w:multiLevelType w:val="hybridMultilevel"/>
    <w:tmpl w:val="286AB5DE"/>
    <w:lvl w:ilvl="0" w:tplc="19D6A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836240D"/>
    <w:multiLevelType w:val="hybridMultilevel"/>
    <w:tmpl w:val="66180714"/>
    <w:lvl w:ilvl="0" w:tplc="B9FEBC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2AA4050"/>
    <w:multiLevelType w:val="hybridMultilevel"/>
    <w:tmpl w:val="F8B25960"/>
    <w:lvl w:ilvl="0" w:tplc="8000E5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A43BF0"/>
    <w:multiLevelType w:val="hybridMultilevel"/>
    <w:tmpl w:val="4DEA9EAA"/>
    <w:lvl w:ilvl="0" w:tplc="47B8F55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FFA921C">
      <w:numFmt w:val="bullet"/>
      <w:lvlText w:val="•"/>
      <w:lvlJc w:val="left"/>
      <w:pPr>
        <w:ind w:left="593" w:hanging="128"/>
      </w:pPr>
      <w:rPr>
        <w:rFonts w:hint="default"/>
        <w:lang w:val="vi" w:eastAsia="en-US" w:bidi="ar-SA"/>
      </w:rPr>
    </w:lvl>
    <w:lvl w:ilvl="2" w:tplc="C4383E78">
      <w:numFmt w:val="bullet"/>
      <w:lvlText w:val="•"/>
      <w:lvlJc w:val="left"/>
      <w:pPr>
        <w:ind w:left="1006" w:hanging="128"/>
      </w:pPr>
      <w:rPr>
        <w:rFonts w:hint="default"/>
        <w:lang w:val="vi" w:eastAsia="en-US" w:bidi="ar-SA"/>
      </w:rPr>
    </w:lvl>
    <w:lvl w:ilvl="3" w:tplc="F174733C">
      <w:numFmt w:val="bullet"/>
      <w:lvlText w:val="•"/>
      <w:lvlJc w:val="left"/>
      <w:pPr>
        <w:ind w:left="1419" w:hanging="128"/>
      </w:pPr>
      <w:rPr>
        <w:rFonts w:hint="default"/>
        <w:lang w:val="vi" w:eastAsia="en-US" w:bidi="ar-SA"/>
      </w:rPr>
    </w:lvl>
    <w:lvl w:ilvl="4" w:tplc="43C67B32">
      <w:numFmt w:val="bullet"/>
      <w:lvlText w:val="•"/>
      <w:lvlJc w:val="left"/>
      <w:pPr>
        <w:ind w:left="1832" w:hanging="128"/>
      </w:pPr>
      <w:rPr>
        <w:rFonts w:hint="default"/>
        <w:lang w:val="vi" w:eastAsia="en-US" w:bidi="ar-SA"/>
      </w:rPr>
    </w:lvl>
    <w:lvl w:ilvl="5" w:tplc="B30EA206">
      <w:numFmt w:val="bullet"/>
      <w:lvlText w:val="•"/>
      <w:lvlJc w:val="left"/>
      <w:pPr>
        <w:ind w:left="2245" w:hanging="128"/>
      </w:pPr>
      <w:rPr>
        <w:rFonts w:hint="default"/>
        <w:lang w:val="vi" w:eastAsia="en-US" w:bidi="ar-SA"/>
      </w:rPr>
    </w:lvl>
    <w:lvl w:ilvl="6" w:tplc="481CD61E">
      <w:numFmt w:val="bullet"/>
      <w:lvlText w:val="•"/>
      <w:lvlJc w:val="left"/>
      <w:pPr>
        <w:ind w:left="2658" w:hanging="128"/>
      </w:pPr>
      <w:rPr>
        <w:rFonts w:hint="default"/>
        <w:lang w:val="vi" w:eastAsia="en-US" w:bidi="ar-SA"/>
      </w:rPr>
    </w:lvl>
    <w:lvl w:ilvl="7" w:tplc="E382B314">
      <w:numFmt w:val="bullet"/>
      <w:lvlText w:val="•"/>
      <w:lvlJc w:val="left"/>
      <w:pPr>
        <w:ind w:left="3071" w:hanging="128"/>
      </w:pPr>
      <w:rPr>
        <w:rFonts w:hint="default"/>
        <w:lang w:val="vi" w:eastAsia="en-US" w:bidi="ar-SA"/>
      </w:rPr>
    </w:lvl>
    <w:lvl w:ilvl="8" w:tplc="BD80498C">
      <w:numFmt w:val="bullet"/>
      <w:lvlText w:val="•"/>
      <w:lvlJc w:val="left"/>
      <w:pPr>
        <w:ind w:left="3484" w:hanging="128"/>
      </w:pPr>
      <w:rPr>
        <w:rFonts w:hint="default"/>
        <w:lang w:val="vi" w:eastAsia="en-US" w:bidi="ar-SA"/>
      </w:rPr>
    </w:lvl>
  </w:abstractNum>
  <w:abstractNum w:abstractNumId="5">
    <w:nsid w:val="22455B6B"/>
    <w:multiLevelType w:val="hybridMultilevel"/>
    <w:tmpl w:val="E012A010"/>
    <w:lvl w:ilvl="0" w:tplc="0E58ABBA">
      <w:start w:val="1"/>
      <w:numFmt w:val="decimal"/>
      <w:lvlText w:val="%1."/>
      <w:lvlJc w:val="left"/>
      <w:pPr>
        <w:ind w:left="990" w:hanging="281"/>
      </w:pPr>
      <w:rPr>
        <w:rFonts w:ascii="Times New Roman" w:eastAsia="Times New Roman" w:hAnsi="Times New Roman" w:cs="Times New Roman" w:hint="default"/>
        <w:b/>
        <w:bCs/>
        <w:i w:val="0"/>
        <w:iCs w:val="0"/>
        <w:spacing w:val="0"/>
        <w:w w:val="100"/>
        <w:sz w:val="28"/>
        <w:szCs w:val="28"/>
        <w:lang w:val="vi" w:eastAsia="en-US" w:bidi="ar-SA"/>
      </w:rPr>
    </w:lvl>
    <w:lvl w:ilvl="1" w:tplc="73223CAE">
      <w:numFmt w:val="bullet"/>
      <w:lvlText w:val="-"/>
      <w:lvlJc w:val="left"/>
      <w:pPr>
        <w:ind w:left="2"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33D6E80E">
      <w:numFmt w:val="bullet"/>
      <w:lvlText w:val="•"/>
      <w:lvlJc w:val="left"/>
      <w:pPr>
        <w:ind w:left="1960" w:hanging="202"/>
      </w:pPr>
      <w:rPr>
        <w:rFonts w:hint="default"/>
        <w:lang w:val="vi" w:eastAsia="en-US" w:bidi="ar-SA"/>
      </w:rPr>
    </w:lvl>
    <w:lvl w:ilvl="3" w:tplc="FD5C7A78">
      <w:numFmt w:val="bullet"/>
      <w:lvlText w:val="•"/>
      <w:lvlJc w:val="left"/>
      <w:pPr>
        <w:ind w:left="2920" w:hanging="202"/>
      </w:pPr>
      <w:rPr>
        <w:rFonts w:hint="default"/>
        <w:lang w:val="vi" w:eastAsia="en-US" w:bidi="ar-SA"/>
      </w:rPr>
    </w:lvl>
    <w:lvl w:ilvl="4" w:tplc="E49A738E">
      <w:numFmt w:val="bullet"/>
      <w:lvlText w:val="•"/>
      <w:lvlJc w:val="left"/>
      <w:pPr>
        <w:ind w:left="3880" w:hanging="202"/>
      </w:pPr>
      <w:rPr>
        <w:rFonts w:hint="default"/>
        <w:lang w:val="vi" w:eastAsia="en-US" w:bidi="ar-SA"/>
      </w:rPr>
    </w:lvl>
    <w:lvl w:ilvl="5" w:tplc="8D0EDBEE">
      <w:numFmt w:val="bullet"/>
      <w:lvlText w:val="•"/>
      <w:lvlJc w:val="left"/>
      <w:pPr>
        <w:ind w:left="4840" w:hanging="202"/>
      </w:pPr>
      <w:rPr>
        <w:rFonts w:hint="default"/>
        <w:lang w:val="vi" w:eastAsia="en-US" w:bidi="ar-SA"/>
      </w:rPr>
    </w:lvl>
    <w:lvl w:ilvl="6" w:tplc="FC48E2D2">
      <w:numFmt w:val="bullet"/>
      <w:lvlText w:val="•"/>
      <w:lvlJc w:val="left"/>
      <w:pPr>
        <w:ind w:left="5800" w:hanging="202"/>
      </w:pPr>
      <w:rPr>
        <w:rFonts w:hint="default"/>
        <w:lang w:val="vi" w:eastAsia="en-US" w:bidi="ar-SA"/>
      </w:rPr>
    </w:lvl>
    <w:lvl w:ilvl="7" w:tplc="5192BD9A">
      <w:numFmt w:val="bullet"/>
      <w:lvlText w:val="•"/>
      <w:lvlJc w:val="left"/>
      <w:pPr>
        <w:ind w:left="6760" w:hanging="202"/>
      </w:pPr>
      <w:rPr>
        <w:rFonts w:hint="default"/>
        <w:lang w:val="vi" w:eastAsia="en-US" w:bidi="ar-SA"/>
      </w:rPr>
    </w:lvl>
    <w:lvl w:ilvl="8" w:tplc="58368A1C">
      <w:numFmt w:val="bullet"/>
      <w:lvlText w:val="•"/>
      <w:lvlJc w:val="left"/>
      <w:pPr>
        <w:ind w:left="7720" w:hanging="202"/>
      </w:pPr>
      <w:rPr>
        <w:rFonts w:hint="default"/>
        <w:lang w:val="vi" w:eastAsia="en-US" w:bidi="ar-SA"/>
      </w:rPr>
    </w:lvl>
  </w:abstractNum>
  <w:abstractNum w:abstractNumId="6">
    <w:nsid w:val="241913CA"/>
    <w:multiLevelType w:val="hybridMultilevel"/>
    <w:tmpl w:val="EA9E5324"/>
    <w:lvl w:ilvl="0" w:tplc="2256AD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5F30A30"/>
    <w:multiLevelType w:val="hybridMultilevel"/>
    <w:tmpl w:val="2D662274"/>
    <w:lvl w:ilvl="0" w:tplc="2F48583E">
      <w:numFmt w:val="bullet"/>
      <w:lvlText w:val="-"/>
      <w:lvlJc w:val="left"/>
      <w:pPr>
        <w:ind w:left="145" w:hanging="155"/>
      </w:pPr>
      <w:rPr>
        <w:rFonts w:ascii="Times New Roman" w:eastAsia="Times New Roman" w:hAnsi="Times New Roman" w:cs="Times New Roman" w:hint="default"/>
        <w:b w:val="0"/>
        <w:bCs w:val="0"/>
        <w:i w:val="0"/>
        <w:iCs w:val="0"/>
        <w:spacing w:val="0"/>
        <w:w w:val="99"/>
        <w:sz w:val="26"/>
        <w:szCs w:val="26"/>
        <w:lang w:val="vi" w:eastAsia="en-US" w:bidi="ar-SA"/>
      </w:rPr>
    </w:lvl>
    <w:lvl w:ilvl="1" w:tplc="BA90B9B0">
      <w:numFmt w:val="bullet"/>
      <w:lvlText w:val="•"/>
      <w:lvlJc w:val="left"/>
      <w:pPr>
        <w:ind w:left="1554" w:hanging="155"/>
      </w:pPr>
      <w:rPr>
        <w:rFonts w:hint="default"/>
        <w:lang w:val="vi" w:eastAsia="en-US" w:bidi="ar-SA"/>
      </w:rPr>
    </w:lvl>
    <w:lvl w:ilvl="2" w:tplc="0D54C5F0">
      <w:numFmt w:val="bullet"/>
      <w:lvlText w:val="•"/>
      <w:lvlJc w:val="left"/>
      <w:pPr>
        <w:ind w:left="2969" w:hanging="155"/>
      </w:pPr>
      <w:rPr>
        <w:rFonts w:hint="default"/>
        <w:lang w:val="vi" w:eastAsia="en-US" w:bidi="ar-SA"/>
      </w:rPr>
    </w:lvl>
    <w:lvl w:ilvl="3" w:tplc="38B27D1A">
      <w:numFmt w:val="bullet"/>
      <w:lvlText w:val="•"/>
      <w:lvlJc w:val="left"/>
      <w:pPr>
        <w:ind w:left="4384" w:hanging="155"/>
      </w:pPr>
      <w:rPr>
        <w:rFonts w:hint="default"/>
        <w:lang w:val="vi" w:eastAsia="en-US" w:bidi="ar-SA"/>
      </w:rPr>
    </w:lvl>
    <w:lvl w:ilvl="4" w:tplc="F5C40A80">
      <w:numFmt w:val="bullet"/>
      <w:lvlText w:val="•"/>
      <w:lvlJc w:val="left"/>
      <w:pPr>
        <w:ind w:left="5799" w:hanging="155"/>
      </w:pPr>
      <w:rPr>
        <w:rFonts w:hint="default"/>
        <w:lang w:val="vi" w:eastAsia="en-US" w:bidi="ar-SA"/>
      </w:rPr>
    </w:lvl>
    <w:lvl w:ilvl="5" w:tplc="49B64DF6">
      <w:numFmt w:val="bullet"/>
      <w:lvlText w:val="•"/>
      <w:lvlJc w:val="left"/>
      <w:pPr>
        <w:ind w:left="7214" w:hanging="155"/>
      </w:pPr>
      <w:rPr>
        <w:rFonts w:hint="default"/>
        <w:lang w:val="vi" w:eastAsia="en-US" w:bidi="ar-SA"/>
      </w:rPr>
    </w:lvl>
    <w:lvl w:ilvl="6" w:tplc="5FD6EA54">
      <w:numFmt w:val="bullet"/>
      <w:lvlText w:val="•"/>
      <w:lvlJc w:val="left"/>
      <w:pPr>
        <w:ind w:left="8629" w:hanging="155"/>
      </w:pPr>
      <w:rPr>
        <w:rFonts w:hint="default"/>
        <w:lang w:val="vi" w:eastAsia="en-US" w:bidi="ar-SA"/>
      </w:rPr>
    </w:lvl>
    <w:lvl w:ilvl="7" w:tplc="1FD2366E">
      <w:numFmt w:val="bullet"/>
      <w:lvlText w:val="•"/>
      <w:lvlJc w:val="left"/>
      <w:pPr>
        <w:ind w:left="10044" w:hanging="155"/>
      </w:pPr>
      <w:rPr>
        <w:rFonts w:hint="default"/>
        <w:lang w:val="vi" w:eastAsia="en-US" w:bidi="ar-SA"/>
      </w:rPr>
    </w:lvl>
    <w:lvl w:ilvl="8" w:tplc="A1BE5E5A">
      <w:numFmt w:val="bullet"/>
      <w:lvlText w:val="•"/>
      <w:lvlJc w:val="left"/>
      <w:pPr>
        <w:ind w:left="11459" w:hanging="155"/>
      </w:pPr>
      <w:rPr>
        <w:rFonts w:hint="default"/>
        <w:lang w:val="vi" w:eastAsia="en-US" w:bidi="ar-SA"/>
      </w:rPr>
    </w:lvl>
  </w:abstractNum>
  <w:abstractNum w:abstractNumId="8">
    <w:nsid w:val="42D10599"/>
    <w:multiLevelType w:val="hybridMultilevel"/>
    <w:tmpl w:val="94FE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166B40"/>
    <w:multiLevelType w:val="hybridMultilevel"/>
    <w:tmpl w:val="8C82C164"/>
    <w:lvl w:ilvl="0" w:tplc="BD2CE0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B56704E"/>
    <w:multiLevelType w:val="hybridMultilevel"/>
    <w:tmpl w:val="58005A88"/>
    <w:lvl w:ilvl="0" w:tplc="598AA05C">
      <w:numFmt w:val="bullet"/>
      <w:lvlText w:val="-"/>
      <w:lvlJc w:val="left"/>
      <w:pPr>
        <w:ind w:left="362" w:hanging="360"/>
      </w:pPr>
      <w:rPr>
        <w:rFonts w:ascii="Times New Roman" w:eastAsia="Times New Roman" w:hAnsi="Times New Roman" w:cs="Times New Roman"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1">
    <w:nsid w:val="4BEF52F4"/>
    <w:multiLevelType w:val="hybridMultilevel"/>
    <w:tmpl w:val="40E04FC8"/>
    <w:lvl w:ilvl="0" w:tplc="A7169A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51557613"/>
    <w:multiLevelType w:val="hybridMultilevel"/>
    <w:tmpl w:val="F0C2EC8E"/>
    <w:lvl w:ilvl="0" w:tplc="CA8A8F6E">
      <w:start w:val="1"/>
      <w:numFmt w:val="decimal"/>
      <w:lvlText w:val="(%1)"/>
      <w:lvlJc w:val="left"/>
      <w:pPr>
        <w:ind w:left="2" w:hanging="408"/>
        <w:jc w:val="right"/>
      </w:pPr>
      <w:rPr>
        <w:rFonts w:ascii="Times New Roman" w:eastAsia="Times New Roman" w:hAnsi="Times New Roman" w:cs="Times New Roman" w:hint="default"/>
        <w:b w:val="0"/>
        <w:bCs w:val="0"/>
        <w:i/>
        <w:iCs/>
        <w:spacing w:val="0"/>
        <w:w w:val="100"/>
        <w:sz w:val="28"/>
        <w:szCs w:val="28"/>
        <w:lang w:val="vi" w:eastAsia="en-US" w:bidi="ar-SA"/>
      </w:rPr>
    </w:lvl>
    <w:lvl w:ilvl="1" w:tplc="E1760DAE">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0D70F656">
      <w:numFmt w:val="bullet"/>
      <w:lvlText w:val="•"/>
      <w:lvlJc w:val="left"/>
      <w:pPr>
        <w:ind w:left="1928" w:hanging="185"/>
      </w:pPr>
      <w:rPr>
        <w:rFonts w:hint="default"/>
        <w:lang w:val="vi" w:eastAsia="en-US" w:bidi="ar-SA"/>
      </w:rPr>
    </w:lvl>
    <w:lvl w:ilvl="3" w:tplc="F508D0F2">
      <w:numFmt w:val="bullet"/>
      <w:lvlText w:val="•"/>
      <w:lvlJc w:val="left"/>
      <w:pPr>
        <w:ind w:left="2892" w:hanging="185"/>
      </w:pPr>
      <w:rPr>
        <w:rFonts w:hint="default"/>
        <w:lang w:val="vi" w:eastAsia="en-US" w:bidi="ar-SA"/>
      </w:rPr>
    </w:lvl>
    <w:lvl w:ilvl="4" w:tplc="7BEC8300">
      <w:numFmt w:val="bullet"/>
      <w:lvlText w:val="•"/>
      <w:lvlJc w:val="left"/>
      <w:pPr>
        <w:ind w:left="3856" w:hanging="185"/>
      </w:pPr>
      <w:rPr>
        <w:rFonts w:hint="default"/>
        <w:lang w:val="vi" w:eastAsia="en-US" w:bidi="ar-SA"/>
      </w:rPr>
    </w:lvl>
    <w:lvl w:ilvl="5" w:tplc="25EAE93C">
      <w:numFmt w:val="bullet"/>
      <w:lvlText w:val="•"/>
      <w:lvlJc w:val="left"/>
      <w:pPr>
        <w:ind w:left="4820" w:hanging="185"/>
      </w:pPr>
      <w:rPr>
        <w:rFonts w:hint="default"/>
        <w:lang w:val="vi" w:eastAsia="en-US" w:bidi="ar-SA"/>
      </w:rPr>
    </w:lvl>
    <w:lvl w:ilvl="6" w:tplc="30941D46">
      <w:numFmt w:val="bullet"/>
      <w:lvlText w:val="•"/>
      <w:lvlJc w:val="left"/>
      <w:pPr>
        <w:ind w:left="5784" w:hanging="185"/>
      </w:pPr>
      <w:rPr>
        <w:rFonts w:hint="default"/>
        <w:lang w:val="vi" w:eastAsia="en-US" w:bidi="ar-SA"/>
      </w:rPr>
    </w:lvl>
    <w:lvl w:ilvl="7" w:tplc="6BD094D6">
      <w:numFmt w:val="bullet"/>
      <w:lvlText w:val="•"/>
      <w:lvlJc w:val="left"/>
      <w:pPr>
        <w:ind w:left="6748" w:hanging="185"/>
      </w:pPr>
      <w:rPr>
        <w:rFonts w:hint="default"/>
        <w:lang w:val="vi" w:eastAsia="en-US" w:bidi="ar-SA"/>
      </w:rPr>
    </w:lvl>
    <w:lvl w:ilvl="8" w:tplc="3B76740A">
      <w:numFmt w:val="bullet"/>
      <w:lvlText w:val="•"/>
      <w:lvlJc w:val="left"/>
      <w:pPr>
        <w:ind w:left="7712" w:hanging="185"/>
      </w:pPr>
      <w:rPr>
        <w:rFonts w:hint="default"/>
        <w:lang w:val="vi" w:eastAsia="en-US" w:bidi="ar-SA"/>
      </w:rPr>
    </w:lvl>
  </w:abstractNum>
  <w:abstractNum w:abstractNumId="13">
    <w:nsid w:val="5C8D6598"/>
    <w:multiLevelType w:val="hybridMultilevel"/>
    <w:tmpl w:val="7946E7FC"/>
    <w:lvl w:ilvl="0" w:tplc="4614C110">
      <w:start w:val="1"/>
      <w:numFmt w:val="decimal"/>
      <w:lvlText w:val="%1."/>
      <w:lvlJc w:val="left"/>
      <w:pPr>
        <w:ind w:left="426" w:hanging="152"/>
      </w:pPr>
      <w:rPr>
        <w:rFonts w:ascii="Times New Roman" w:eastAsia="Times New Roman" w:hAnsi="Times New Roman" w:cs="Times New Roman" w:hint="default"/>
        <w:b w:val="0"/>
        <w:bCs w:val="0"/>
        <w:i/>
        <w:iCs/>
        <w:spacing w:val="0"/>
        <w:w w:val="95"/>
        <w:sz w:val="18"/>
        <w:szCs w:val="18"/>
        <w:lang w:val="vi" w:eastAsia="en-US" w:bidi="ar-SA"/>
      </w:rPr>
    </w:lvl>
    <w:lvl w:ilvl="1" w:tplc="13A64EFE">
      <w:numFmt w:val="bullet"/>
      <w:lvlText w:val="•"/>
      <w:lvlJc w:val="left"/>
      <w:pPr>
        <w:ind w:left="545" w:hanging="152"/>
      </w:pPr>
      <w:rPr>
        <w:rFonts w:hint="default"/>
        <w:lang w:val="vi" w:eastAsia="en-US" w:bidi="ar-SA"/>
      </w:rPr>
    </w:lvl>
    <w:lvl w:ilvl="2" w:tplc="D186B260">
      <w:numFmt w:val="bullet"/>
      <w:lvlText w:val="•"/>
      <w:lvlJc w:val="left"/>
      <w:pPr>
        <w:ind w:left="671" w:hanging="152"/>
      </w:pPr>
      <w:rPr>
        <w:rFonts w:hint="default"/>
        <w:lang w:val="vi" w:eastAsia="en-US" w:bidi="ar-SA"/>
      </w:rPr>
    </w:lvl>
    <w:lvl w:ilvl="3" w:tplc="A5764F16">
      <w:numFmt w:val="bullet"/>
      <w:lvlText w:val="•"/>
      <w:lvlJc w:val="left"/>
      <w:pPr>
        <w:ind w:left="796" w:hanging="152"/>
      </w:pPr>
      <w:rPr>
        <w:rFonts w:hint="default"/>
        <w:lang w:val="vi" w:eastAsia="en-US" w:bidi="ar-SA"/>
      </w:rPr>
    </w:lvl>
    <w:lvl w:ilvl="4" w:tplc="8ABA776C">
      <w:numFmt w:val="bullet"/>
      <w:lvlText w:val="•"/>
      <w:lvlJc w:val="left"/>
      <w:pPr>
        <w:ind w:left="922" w:hanging="152"/>
      </w:pPr>
      <w:rPr>
        <w:rFonts w:hint="default"/>
        <w:lang w:val="vi" w:eastAsia="en-US" w:bidi="ar-SA"/>
      </w:rPr>
    </w:lvl>
    <w:lvl w:ilvl="5" w:tplc="0D32BD36">
      <w:numFmt w:val="bullet"/>
      <w:lvlText w:val="•"/>
      <w:lvlJc w:val="left"/>
      <w:pPr>
        <w:ind w:left="1048" w:hanging="152"/>
      </w:pPr>
      <w:rPr>
        <w:rFonts w:hint="default"/>
        <w:lang w:val="vi" w:eastAsia="en-US" w:bidi="ar-SA"/>
      </w:rPr>
    </w:lvl>
    <w:lvl w:ilvl="6" w:tplc="63B463F2">
      <w:numFmt w:val="bullet"/>
      <w:lvlText w:val="•"/>
      <w:lvlJc w:val="left"/>
      <w:pPr>
        <w:ind w:left="1173" w:hanging="152"/>
      </w:pPr>
      <w:rPr>
        <w:rFonts w:hint="default"/>
        <w:lang w:val="vi" w:eastAsia="en-US" w:bidi="ar-SA"/>
      </w:rPr>
    </w:lvl>
    <w:lvl w:ilvl="7" w:tplc="BB7CF454">
      <w:numFmt w:val="bullet"/>
      <w:lvlText w:val="•"/>
      <w:lvlJc w:val="left"/>
      <w:pPr>
        <w:ind w:left="1299" w:hanging="152"/>
      </w:pPr>
      <w:rPr>
        <w:rFonts w:hint="default"/>
        <w:lang w:val="vi" w:eastAsia="en-US" w:bidi="ar-SA"/>
      </w:rPr>
    </w:lvl>
    <w:lvl w:ilvl="8" w:tplc="CFDE0C56">
      <w:numFmt w:val="bullet"/>
      <w:lvlText w:val="•"/>
      <w:lvlJc w:val="left"/>
      <w:pPr>
        <w:ind w:left="1424" w:hanging="152"/>
      </w:pPr>
      <w:rPr>
        <w:rFonts w:hint="default"/>
        <w:lang w:val="vi" w:eastAsia="en-US" w:bidi="ar-SA"/>
      </w:rPr>
    </w:lvl>
  </w:abstractNum>
  <w:abstractNum w:abstractNumId="14">
    <w:nsid w:val="66121020"/>
    <w:multiLevelType w:val="hybridMultilevel"/>
    <w:tmpl w:val="9B42C2C4"/>
    <w:lvl w:ilvl="0" w:tplc="4A82E814">
      <w:numFmt w:val="bullet"/>
      <w:lvlText w:val="-"/>
      <w:lvlJc w:val="left"/>
      <w:pPr>
        <w:ind w:left="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C93803E4">
      <w:numFmt w:val="bullet"/>
      <w:lvlText w:val="•"/>
      <w:lvlJc w:val="left"/>
      <w:pPr>
        <w:ind w:left="964" w:hanging="212"/>
      </w:pPr>
      <w:rPr>
        <w:rFonts w:hint="default"/>
        <w:lang w:val="vi" w:eastAsia="en-US" w:bidi="ar-SA"/>
      </w:rPr>
    </w:lvl>
    <w:lvl w:ilvl="2" w:tplc="8E32BC94">
      <w:numFmt w:val="bullet"/>
      <w:lvlText w:val="•"/>
      <w:lvlJc w:val="left"/>
      <w:pPr>
        <w:ind w:left="1928" w:hanging="212"/>
      </w:pPr>
      <w:rPr>
        <w:rFonts w:hint="default"/>
        <w:lang w:val="vi" w:eastAsia="en-US" w:bidi="ar-SA"/>
      </w:rPr>
    </w:lvl>
    <w:lvl w:ilvl="3" w:tplc="02B2B5C4">
      <w:numFmt w:val="bullet"/>
      <w:lvlText w:val="•"/>
      <w:lvlJc w:val="left"/>
      <w:pPr>
        <w:ind w:left="2892" w:hanging="212"/>
      </w:pPr>
      <w:rPr>
        <w:rFonts w:hint="default"/>
        <w:lang w:val="vi" w:eastAsia="en-US" w:bidi="ar-SA"/>
      </w:rPr>
    </w:lvl>
    <w:lvl w:ilvl="4" w:tplc="CD105886">
      <w:numFmt w:val="bullet"/>
      <w:lvlText w:val="•"/>
      <w:lvlJc w:val="left"/>
      <w:pPr>
        <w:ind w:left="3856" w:hanging="212"/>
      </w:pPr>
      <w:rPr>
        <w:rFonts w:hint="default"/>
        <w:lang w:val="vi" w:eastAsia="en-US" w:bidi="ar-SA"/>
      </w:rPr>
    </w:lvl>
    <w:lvl w:ilvl="5" w:tplc="6B96C3DE">
      <w:numFmt w:val="bullet"/>
      <w:lvlText w:val="•"/>
      <w:lvlJc w:val="left"/>
      <w:pPr>
        <w:ind w:left="4820" w:hanging="212"/>
      </w:pPr>
      <w:rPr>
        <w:rFonts w:hint="default"/>
        <w:lang w:val="vi" w:eastAsia="en-US" w:bidi="ar-SA"/>
      </w:rPr>
    </w:lvl>
    <w:lvl w:ilvl="6" w:tplc="99BC3948">
      <w:numFmt w:val="bullet"/>
      <w:lvlText w:val="•"/>
      <w:lvlJc w:val="left"/>
      <w:pPr>
        <w:ind w:left="5784" w:hanging="212"/>
      </w:pPr>
      <w:rPr>
        <w:rFonts w:hint="default"/>
        <w:lang w:val="vi" w:eastAsia="en-US" w:bidi="ar-SA"/>
      </w:rPr>
    </w:lvl>
    <w:lvl w:ilvl="7" w:tplc="FCF88056">
      <w:numFmt w:val="bullet"/>
      <w:lvlText w:val="•"/>
      <w:lvlJc w:val="left"/>
      <w:pPr>
        <w:ind w:left="6748" w:hanging="212"/>
      </w:pPr>
      <w:rPr>
        <w:rFonts w:hint="default"/>
        <w:lang w:val="vi" w:eastAsia="en-US" w:bidi="ar-SA"/>
      </w:rPr>
    </w:lvl>
    <w:lvl w:ilvl="8" w:tplc="F8CC37DE">
      <w:numFmt w:val="bullet"/>
      <w:lvlText w:val="•"/>
      <w:lvlJc w:val="left"/>
      <w:pPr>
        <w:ind w:left="7712" w:hanging="212"/>
      </w:pPr>
      <w:rPr>
        <w:rFonts w:hint="default"/>
        <w:lang w:val="vi" w:eastAsia="en-US" w:bidi="ar-SA"/>
      </w:rPr>
    </w:lvl>
  </w:abstractNum>
  <w:abstractNum w:abstractNumId="15">
    <w:nsid w:val="6A010774"/>
    <w:multiLevelType w:val="hybridMultilevel"/>
    <w:tmpl w:val="3118F052"/>
    <w:lvl w:ilvl="0" w:tplc="52143D1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B4D4943"/>
    <w:multiLevelType w:val="hybridMultilevel"/>
    <w:tmpl w:val="7096A9DA"/>
    <w:lvl w:ilvl="0" w:tplc="DCE26C76">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7B7B7A1E"/>
    <w:multiLevelType w:val="hybridMultilevel"/>
    <w:tmpl w:val="BCF49128"/>
    <w:lvl w:ilvl="0" w:tplc="C5002F4C">
      <w:start w:val="1"/>
      <w:numFmt w:val="decimal"/>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3"/>
  </w:num>
  <w:num w:numId="3">
    <w:abstractNumId w:val="14"/>
  </w:num>
  <w:num w:numId="4">
    <w:abstractNumId w:val="12"/>
  </w:num>
  <w:num w:numId="5">
    <w:abstractNumId w:val="5"/>
  </w:num>
  <w:num w:numId="6">
    <w:abstractNumId w:val="4"/>
  </w:num>
  <w:num w:numId="7">
    <w:abstractNumId w:val="9"/>
  </w:num>
  <w:num w:numId="8">
    <w:abstractNumId w:val="15"/>
  </w:num>
  <w:num w:numId="9">
    <w:abstractNumId w:val="3"/>
  </w:num>
  <w:num w:numId="10">
    <w:abstractNumId w:val="17"/>
  </w:num>
  <w:num w:numId="11">
    <w:abstractNumId w:val="16"/>
  </w:num>
  <w:num w:numId="12">
    <w:abstractNumId w:val="0"/>
  </w:num>
  <w:num w:numId="13">
    <w:abstractNumId w:val="10"/>
  </w:num>
  <w:num w:numId="14">
    <w:abstractNumId w:val="11"/>
  </w:num>
  <w:num w:numId="15">
    <w:abstractNumId w:val="6"/>
  </w:num>
  <w:num w:numId="16">
    <w:abstractNumId w:val="2"/>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2B"/>
    <w:rsid w:val="000003B0"/>
    <w:rsid w:val="00002AC2"/>
    <w:rsid w:val="0000524B"/>
    <w:rsid w:val="00005A6E"/>
    <w:rsid w:val="00011659"/>
    <w:rsid w:val="00013084"/>
    <w:rsid w:val="00013DE1"/>
    <w:rsid w:val="0001452E"/>
    <w:rsid w:val="00024C72"/>
    <w:rsid w:val="00027D51"/>
    <w:rsid w:val="00027F42"/>
    <w:rsid w:val="0003223A"/>
    <w:rsid w:val="000351A2"/>
    <w:rsid w:val="00035A05"/>
    <w:rsid w:val="00037EBD"/>
    <w:rsid w:val="00043F48"/>
    <w:rsid w:val="00044A2E"/>
    <w:rsid w:val="00050503"/>
    <w:rsid w:val="00051DED"/>
    <w:rsid w:val="000528FB"/>
    <w:rsid w:val="00054578"/>
    <w:rsid w:val="000563BE"/>
    <w:rsid w:val="00060194"/>
    <w:rsid w:val="00060259"/>
    <w:rsid w:val="000621D4"/>
    <w:rsid w:val="000621D5"/>
    <w:rsid w:val="00063A78"/>
    <w:rsid w:val="00064739"/>
    <w:rsid w:val="00065D3C"/>
    <w:rsid w:val="00065FC0"/>
    <w:rsid w:val="000707B5"/>
    <w:rsid w:val="00072064"/>
    <w:rsid w:val="00073528"/>
    <w:rsid w:val="00077457"/>
    <w:rsid w:val="000776D5"/>
    <w:rsid w:val="00082F50"/>
    <w:rsid w:val="00083BB5"/>
    <w:rsid w:val="00084F1C"/>
    <w:rsid w:val="00085CE4"/>
    <w:rsid w:val="00086245"/>
    <w:rsid w:val="00086CB4"/>
    <w:rsid w:val="00092CCD"/>
    <w:rsid w:val="00094EDE"/>
    <w:rsid w:val="00094FA0"/>
    <w:rsid w:val="0009622E"/>
    <w:rsid w:val="000A145F"/>
    <w:rsid w:val="000A4EB3"/>
    <w:rsid w:val="000A5B2D"/>
    <w:rsid w:val="000B02BA"/>
    <w:rsid w:val="000B1661"/>
    <w:rsid w:val="000B301A"/>
    <w:rsid w:val="000B3827"/>
    <w:rsid w:val="000B5B1B"/>
    <w:rsid w:val="000B72FE"/>
    <w:rsid w:val="000C0163"/>
    <w:rsid w:val="000C14A4"/>
    <w:rsid w:val="000C3B9C"/>
    <w:rsid w:val="000C49CE"/>
    <w:rsid w:val="000C5D93"/>
    <w:rsid w:val="000C6CCE"/>
    <w:rsid w:val="000D1721"/>
    <w:rsid w:val="000D3B1A"/>
    <w:rsid w:val="000D442D"/>
    <w:rsid w:val="000D4CD8"/>
    <w:rsid w:val="000E0D08"/>
    <w:rsid w:val="000E2530"/>
    <w:rsid w:val="000E27E2"/>
    <w:rsid w:val="000E2ADB"/>
    <w:rsid w:val="000E687F"/>
    <w:rsid w:val="000F1EE4"/>
    <w:rsid w:val="000F2F5B"/>
    <w:rsid w:val="000F5900"/>
    <w:rsid w:val="000F71A9"/>
    <w:rsid w:val="000F747C"/>
    <w:rsid w:val="00100071"/>
    <w:rsid w:val="00106CEF"/>
    <w:rsid w:val="001170C8"/>
    <w:rsid w:val="001172EC"/>
    <w:rsid w:val="00120292"/>
    <w:rsid w:val="00120720"/>
    <w:rsid w:val="00120CE8"/>
    <w:rsid w:val="00121499"/>
    <w:rsid w:val="001218D0"/>
    <w:rsid w:val="00123800"/>
    <w:rsid w:val="00123DDE"/>
    <w:rsid w:val="0012475C"/>
    <w:rsid w:val="00130E4D"/>
    <w:rsid w:val="00131DD3"/>
    <w:rsid w:val="001352AB"/>
    <w:rsid w:val="0013701B"/>
    <w:rsid w:val="00137075"/>
    <w:rsid w:val="001403AF"/>
    <w:rsid w:val="001479FB"/>
    <w:rsid w:val="00147F0E"/>
    <w:rsid w:val="0015292C"/>
    <w:rsid w:val="00155ED0"/>
    <w:rsid w:val="00160242"/>
    <w:rsid w:val="001602D9"/>
    <w:rsid w:val="0016038C"/>
    <w:rsid w:val="00160D51"/>
    <w:rsid w:val="001618CB"/>
    <w:rsid w:val="00165C81"/>
    <w:rsid w:val="0017108C"/>
    <w:rsid w:val="00171607"/>
    <w:rsid w:val="0017232D"/>
    <w:rsid w:val="00174EF4"/>
    <w:rsid w:val="0018107E"/>
    <w:rsid w:val="00187718"/>
    <w:rsid w:val="00190B9A"/>
    <w:rsid w:val="00191D17"/>
    <w:rsid w:val="0019740B"/>
    <w:rsid w:val="001A39D5"/>
    <w:rsid w:val="001A651A"/>
    <w:rsid w:val="001B3100"/>
    <w:rsid w:val="001B38D5"/>
    <w:rsid w:val="001B44B8"/>
    <w:rsid w:val="001B758C"/>
    <w:rsid w:val="001B7C77"/>
    <w:rsid w:val="001C18E5"/>
    <w:rsid w:val="001C40C4"/>
    <w:rsid w:val="001C418D"/>
    <w:rsid w:val="001C631C"/>
    <w:rsid w:val="001C7E89"/>
    <w:rsid w:val="001D22EE"/>
    <w:rsid w:val="001D7864"/>
    <w:rsid w:val="001E1F23"/>
    <w:rsid w:val="001E2BB9"/>
    <w:rsid w:val="001E2E76"/>
    <w:rsid w:val="001E394C"/>
    <w:rsid w:val="001E47EE"/>
    <w:rsid w:val="001E764B"/>
    <w:rsid w:val="001F144F"/>
    <w:rsid w:val="001F1C67"/>
    <w:rsid w:val="001F1F99"/>
    <w:rsid w:val="001F2DED"/>
    <w:rsid w:val="001F33A8"/>
    <w:rsid w:val="001F4C45"/>
    <w:rsid w:val="00202097"/>
    <w:rsid w:val="0020444C"/>
    <w:rsid w:val="00205F8E"/>
    <w:rsid w:val="00206DC2"/>
    <w:rsid w:val="00211DF5"/>
    <w:rsid w:val="0021772B"/>
    <w:rsid w:val="00223C47"/>
    <w:rsid w:val="0022440D"/>
    <w:rsid w:val="00225ABE"/>
    <w:rsid w:val="00226647"/>
    <w:rsid w:val="00236A8C"/>
    <w:rsid w:val="0024174A"/>
    <w:rsid w:val="00242085"/>
    <w:rsid w:val="00251124"/>
    <w:rsid w:val="00252965"/>
    <w:rsid w:val="002531A8"/>
    <w:rsid w:val="002559C2"/>
    <w:rsid w:val="00256730"/>
    <w:rsid w:val="00256745"/>
    <w:rsid w:val="00257B6D"/>
    <w:rsid w:val="00257E77"/>
    <w:rsid w:val="00257FA6"/>
    <w:rsid w:val="00260EA0"/>
    <w:rsid w:val="00262248"/>
    <w:rsid w:val="002625D9"/>
    <w:rsid w:val="00263092"/>
    <w:rsid w:val="002679AD"/>
    <w:rsid w:val="00271103"/>
    <w:rsid w:val="00271DEB"/>
    <w:rsid w:val="00273958"/>
    <w:rsid w:val="00274767"/>
    <w:rsid w:val="0027631F"/>
    <w:rsid w:val="00277C09"/>
    <w:rsid w:val="00281490"/>
    <w:rsid w:val="002819B0"/>
    <w:rsid w:val="00281A54"/>
    <w:rsid w:val="002822FD"/>
    <w:rsid w:val="0028542F"/>
    <w:rsid w:val="002855AF"/>
    <w:rsid w:val="002861F6"/>
    <w:rsid w:val="0028649A"/>
    <w:rsid w:val="0028727D"/>
    <w:rsid w:val="002909B6"/>
    <w:rsid w:val="00290B7D"/>
    <w:rsid w:val="002938DB"/>
    <w:rsid w:val="00293CD3"/>
    <w:rsid w:val="00294B7C"/>
    <w:rsid w:val="00294CC9"/>
    <w:rsid w:val="002973F2"/>
    <w:rsid w:val="002A1404"/>
    <w:rsid w:val="002A1870"/>
    <w:rsid w:val="002A42EE"/>
    <w:rsid w:val="002A7E9A"/>
    <w:rsid w:val="002B0AF0"/>
    <w:rsid w:val="002B0C40"/>
    <w:rsid w:val="002B191B"/>
    <w:rsid w:val="002B1923"/>
    <w:rsid w:val="002B2C47"/>
    <w:rsid w:val="002B6875"/>
    <w:rsid w:val="002B7E2B"/>
    <w:rsid w:val="002C06B9"/>
    <w:rsid w:val="002C2160"/>
    <w:rsid w:val="002C4ABF"/>
    <w:rsid w:val="002C5069"/>
    <w:rsid w:val="002C6E56"/>
    <w:rsid w:val="002D363A"/>
    <w:rsid w:val="002D4970"/>
    <w:rsid w:val="002D6AE6"/>
    <w:rsid w:val="002E0FBC"/>
    <w:rsid w:val="002E43A4"/>
    <w:rsid w:val="002E6F5C"/>
    <w:rsid w:val="002E70CB"/>
    <w:rsid w:val="002F26D2"/>
    <w:rsid w:val="002F2B72"/>
    <w:rsid w:val="002F325A"/>
    <w:rsid w:val="002F47E9"/>
    <w:rsid w:val="002F4887"/>
    <w:rsid w:val="003047F4"/>
    <w:rsid w:val="00307390"/>
    <w:rsid w:val="00311476"/>
    <w:rsid w:val="00312FAC"/>
    <w:rsid w:val="00316CC5"/>
    <w:rsid w:val="003211BA"/>
    <w:rsid w:val="003219CD"/>
    <w:rsid w:val="00321E8E"/>
    <w:rsid w:val="003311C6"/>
    <w:rsid w:val="00331364"/>
    <w:rsid w:val="0033164B"/>
    <w:rsid w:val="00335A55"/>
    <w:rsid w:val="003371BF"/>
    <w:rsid w:val="00351CB3"/>
    <w:rsid w:val="00351E92"/>
    <w:rsid w:val="00351F44"/>
    <w:rsid w:val="00352671"/>
    <w:rsid w:val="00353DF0"/>
    <w:rsid w:val="00355EBC"/>
    <w:rsid w:val="003578D2"/>
    <w:rsid w:val="003606C1"/>
    <w:rsid w:val="0036195A"/>
    <w:rsid w:val="00363D89"/>
    <w:rsid w:val="003668DD"/>
    <w:rsid w:val="00367620"/>
    <w:rsid w:val="00371747"/>
    <w:rsid w:val="00373365"/>
    <w:rsid w:val="00374246"/>
    <w:rsid w:val="003764EC"/>
    <w:rsid w:val="00376797"/>
    <w:rsid w:val="00377D1C"/>
    <w:rsid w:val="003805E5"/>
    <w:rsid w:val="00380608"/>
    <w:rsid w:val="00380B11"/>
    <w:rsid w:val="00381A87"/>
    <w:rsid w:val="00382174"/>
    <w:rsid w:val="00383352"/>
    <w:rsid w:val="00383622"/>
    <w:rsid w:val="00385CCD"/>
    <w:rsid w:val="0038696D"/>
    <w:rsid w:val="003873A4"/>
    <w:rsid w:val="003915EF"/>
    <w:rsid w:val="003920B9"/>
    <w:rsid w:val="0039359C"/>
    <w:rsid w:val="0039467C"/>
    <w:rsid w:val="00395694"/>
    <w:rsid w:val="00397903"/>
    <w:rsid w:val="003A2826"/>
    <w:rsid w:val="003A2E6A"/>
    <w:rsid w:val="003A73B8"/>
    <w:rsid w:val="003A7BC6"/>
    <w:rsid w:val="003B1B73"/>
    <w:rsid w:val="003B3099"/>
    <w:rsid w:val="003B6418"/>
    <w:rsid w:val="003B7711"/>
    <w:rsid w:val="003C145A"/>
    <w:rsid w:val="003C3482"/>
    <w:rsid w:val="003C545A"/>
    <w:rsid w:val="003C5ABC"/>
    <w:rsid w:val="003D0AB6"/>
    <w:rsid w:val="003D1291"/>
    <w:rsid w:val="003D4185"/>
    <w:rsid w:val="003D4479"/>
    <w:rsid w:val="003D7C2F"/>
    <w:rsid w:val="003E1223"/>
    <w:rsid w:val="003E220C"/>
    <w:rsid w:val="003E2F9B"/>
    <w:rsid w:val="003E31D9"/>
    <w:rsid w:val="003F4698"/>
    <w:rsid w:val="003F7C3B"/>
    <w:rsid w:val="0040400D"/>
    <w:rsid w:val="00404748"/>
    <w:rsid w:val="00410821"/>
    <w:rsid w:val="004110F8"/>
    <w:rsid w:val="00411B53"/>
    <w:rsid w:val="00412AC4"/>
    <w:rsid w:val="00413546"/>
    <w:rsid w:val="0041521A"/>
    <w:rsid w:val="0041632B"/>
    <w:rsid w:val="00416E9B"/>
    <w:rsid w:val="004207BE"/>
    <w:rsid w:val="0042092A"/>
    <w:rsid w:val="004233FA"/>
    <w:rsid w:val="004259ED"/>
    <w:rsid w:val="00427048"/>
    <w:rsid w:val="00427293"/>
    <w:rsid w:val="00435772"/>
    <w:rsid w:val="00442D1B"/>
    <w:rsid w:val="0044395F"/>
    <w:rsid w:val="004500C0"/>
    <w:rsid w:val="004558D0"/>
    <w:rsid w:val="004561CB"/>
    <w:rsid w:val="00462D16"/>
    <w:rsid w:val="0046306F"/>
    <w:rsid w:val="00467D01"/>
    <w:rsid w:val="00471B03"/>
    <w:rsid w:val="00474444"/>
    <w:rsid w:val="00474B0B"/>
    <w:rsid w:val="00477209"/>
    <w:rsid w:val="00477BB7"/>
    <w:rsid w:val="00481D80"/>
    <w:rsid w:val="00482E8F"/>
    <w:rsid w:val="00484D23"/>
    <w:rsid w:val="00485470"/>
    <w:rsid w:val="00485F95"/>
    <w:rsid w:val="004868B8"/>
    <w:rsid w:val="00486F70"/>
    <w:rsid w:val="0048754C"/>
    <w:rsid w:val="00490664"/>
    <w:rsid w:val="0049169B"/>
    <w:rsid w:val="00491A5D"/>
    <w:rsid w:val="00497A11"/>
    <w:rsid w:val="004A01BF"/>
    <w:rsid w:val="004A0B18"/>
    <w:rsid w:val="004A0B2D"/>
    <w:rsid w:val="004A2107"/>
    <w:rsid w:val="004A454D"/>
    <w:rsid w:val="004B0754"/>
    <w:rsid w:val="004B10EE"/>
    <w:rsid w:val="004B1A77"/>
    <w:rsid w:val="004B1E43"/>
    <w:rsid w:val="004B2FB2"/>
    <w:rsid w:val="004B3D69"/>
    <w:rsid w:val="004B4EF8"/>
    <w:rsid w:val="004B6185"/>
    <w:rsid w:val="004C0E6F"/>
    <w:rsid w:val="004C1F19"/>
    <w:rsid w:val="004C47C0"/>
    <w:rsid w:val="004C7902"/>
    <w:rsid w:val="004D0609"/>
    <w:rsid w:val="004D0AAB"/>
    <w:rsid w:val="004D1B86"/>
    <w:rsid w:val="004D64A7"/>
    <w:rsid w:val="004E1CB0"/>
    <w:rsid w:val="004E2217"/>
    <w:rsid w:val="004E5F1F"/>
    <w:rsid w:val="004E63E5"/>
    <w:rsid w:val="004E70A1"/>
    <w:rsid w:val="004F3193"/>
    <w:rsid w:val="004F4179"/>
    <w:rsid w:val="004F5A4E"/>
    <w:rsid w:val="004F6601"/>
    <w:rsid w:val="004F7EA3"/>
    <w:rsid w:val="00504DA8"/>
    <w:rsid w:val="00506235"/>
    <w:rsid w:val="005112E9"/>
    <w:rsid w:val="00511582"/>
    <w:rsid w:val="00517DE2"/>
    <w:rsid w:val="0052365E"/>
    <w:rsid w:val="00524990"/>
    <w:rsid w:val="00525AC2"/>
    <w:rsid w:val="00527167"/>
    <w:rsid w:val="00527A61"/>
    <w:rsid w:val="00530ACB"/>
    <w:rsid w:val="00533388"/>
    <w:rsid w:val="00533B9A"/>
    <w:rsid w:val="005347FC"/>
    <w:rsid w:val="00534E91"/>
    <w:rsid w:val="00535661"/>
    <w:rsid w:val="00535D42"/>
    <w:rsid w:val="00541480"/>
    <w:rsid w:val="00541FE1"/>
    <w:rsid w:val="005425DD"/>
    <w:rsid w:val="0054402F"/>
    <w:rsid w:val="005444E7"/>
    <w:rsid w:val="0054468D"/>
    <w:rsid w:val="00547973"/>
    <w:rsid w:val="00553D16"/>
    <w:rsid w:val="005547D6"/>
    <w:rsid w:val="00555A85"/>
    <w:rsid w:val="00556436"/>
    <w:rsid w:val="00560B58"/>
    <w:rsid w:val="005610BF"/>
    <w:rsid w:val="0056343D"/>
    <w:rsid w:val="005654A1"/>
    <w:rsid w:val="00565EAF"/>
    <w:rsid w:val="00572C74"/>
    <w:rsid w:val="00572FE0"/>
    <w:rsid w:val="00573D0F"/>
    <w:rsid w:val="00574CEF"/>
    <w:rsid w:val="0058388A"/>
    <w:rsid w:val="00583B94"/>
    <w:rsid w:val="0059094A"/>
    <w:rsid w:val="0059682B"/>
    <w:rsid w:val="005972B3"/>
    <w:rsid w:val="005A083D"/>
    <w:rsid w:val="005B1AE4"/>
    <w:rsid w:val="005B3488"/>
    <w:rsid w:val="005B4A74"/>
    <w:rsid w:val="005C1EED"/>
    <w:rsid w:val="005C2521"/>
    <w:rsid w:val="005C25E8"/>
    <w:rsid w:val="005C487B"/>
    <w:rsid w:val="005D1C64"/>
    <w:rsid w:val="005D2D71"/>
    <w:rsid w:val="005D787A"/>
    <w:rsid w:val="005E0D29"/>
    <w:rsid w:val="005F051B"/>
    <w:rsid w:val="005F3FE3"/>
    <w:rsid w:val="00600DE8"/>
    <w:rsid w:val="0060263A"/>
    <w:rsid w:val="006066E8"/>
    <w:rsid w:val="0060789C"/>
    <w:rsid w:val="00607BC8"/>
    <w:rsid w:val="0061378E"/>
    <w:rsid w:val="00620881"/>
    <w:rsid w:val="0062265B"/>
    <w:rsid w:val="00624A3C"/>
    <w:rsid w:val="00627AAC"/>
    <w:rsid w:val="00632178"/>
    <w:rsid w:val="0063245A"/>
    <w:rsid w:val="00636D8C"/>
    <w:rsid w:val="006406EF"/>
    <w:rsid w:val="00644C93"/>
    <w:rsid w:val="006462FC"/>
    <w:rsid w:val="00650E3D"/>
    <w:rsid w:val="00652EB9"/>
    <w:rsid w:val="00654153"/>
    <w:rsid w:val="00654312"/>
    <w:rsid w:val="00654FF2"/>
    <w:rsid w:val="006611E4"/>
    <w:rsid w:val="00662EBE"/>
    <w:rsid w:val="00665E41"/>
    <w:rsid w:val="00670442"/>
    <w:rsid w:val="00670825"/>
    <w:rsid w:val="00672516"/>
    <w:rsid w:val="006734E1"/>
    <w:rsid w:val="0067358F"/>
    <w:rsid w:val="00675A16"/>
    <w:rsid w:val="00676DCA"/>
    <w:rsid w:val="00690753"/>
    <w:rsid w:val="00690EA8"/>
    <w:rsid w:val="00692095"/>
    <w:rsid w:val="006A052A"/>
    <w:rsid w:val="006A15CC"/>
    <w:rsid w:val="006A247E"/>
    <w:rsid w:val="006A292F"/>
    <w:rsid w:val="006A3D11"/>
    <w:rsid w:val="006A3F6F"/>
    <w:rsid w:val="006A4000"/>
    <w:rsid w:val="006A44C6"/>
    <w:rsid w:val="006A4A95"/>
    <w:rsid w:val="006A5B41"/>
    <w:rsid w:val="006A7E56"/>
    <w:rsid w:val="006B1944"/>
    <w:rsid w:val="006B1D5B"/>
    <w:rsid w:val="006B2ADB"/>
    <w:rsid w:val="006B2D99"/>
    <w:rsid w:val="006B4BA5"/>
    <w:rsid w:val="006B699A"/>
    <w:rsid w:val="006C0391"/>
    <w:rsid w:val="006C2341"/>
    <w:rsid w:val="006C2F72"/>
    <w:rsid w:val="006C4B1F"/>
    <w:rsid w:val="006C76BA"/>
    <w:rsid w:val="006D16FE"/>
    <w:rsid w:val="006D60CB"/>
    <w:rsid w:val="006D76E2"/>
    <w:rsid w:val="006E05F9"/>
    <w:rsid w:val="006E2089"/>
    <w:rsid w:val="006E33E8"/>
    <w:rsid w:val="006E64FC"/>
    <w:rsid w:val="006E6D41"/>
    <w:rsid w:val="006F1472"/>
    <w:rsid w:val="006F1C81"/>
    <w:rsid w:val="006F39DF"/>
    <w:rsid w:val="006F792B"/>
    <w:rsid w:val="007015B6"/>
    <w:rsid w:val="007018A3"/>
    <w:rsid w:val="00701BFF"/>
    <w:rsid w:val="0070726D"/>
    <w:rsid w:val="0071042F"/>
    <w:rsid w:val="00711105"/>
    <w:rsid w:val="0071132C"/>
    <w:rsid w:val="007115A0"/>
    <w:rsid w:val="007214DB"/>
    <w:rsid w:val="007217FC"/>
    <w:rsid w:val="00721F55"/>
    <w:rsid w:val="00722060"/>
    <w:rsid w:val="007246E4"/>
    <w:rsid w:val="00731AF5"/>
    <w:rsid w:val="00732210"/>
    <w:rsid w:val="00732AD7"/>
    <w:rsid w:val="00734253"/>
    <w:rsid w:val="007365C4"/>
    <w:rsid w:val="00737AFA"/>
    <w:rsid w:val="00740794"/>
    <w:rsid w:val="00740B27"/>
    <w:rsid w:val="007420C5"/>
    <w:rsid w:val="007426EB"/>
    <w:rsid w:val="0074421D"/>
    <w:rsid w:val="00746F4D"/>
    <w:rsid w:val="00747954"/>
    <w:rsid w:val="007520B4"/>
    <w:rsid w:val="00754E58"/>
    <w:rsid w:val="007623E8"/>
    <w:rsid w:val="00762D1F"/>
    <w:rsid w:val="00766CD6"/>
    <w:rsid w:val="00767028"/>
    <w:rsid w:val="00772459"/>
    <w:rsid w:val="00775D75"/>
    <w:rsid w:val="00776980"/>
    <w:rsid w:val="00780960"/>
    <w:rsid w:val="00782CC1"/>
    <w:rsid w:val="00783020"/>
    <w:rsid w:val="00783121"/>
    <w:rsid w:val="00785E33"/>
    <w:rsid w:val="007871A1"/>
    <w:rsid w:val="007901F4"/>
    <w:rsid w:val="00791953"/>
    <w:rsid w:val="00792E18"/>
    <w:rsid w:val="007952CC"/>
    <w:rsid w:val="00796E37"/>
    <w:rsid w:val="00797CC6"/>
    <w:rsid w:val="007A0E6D"/>
    <w:rsid w:val="007A1D80"/>
    <w:rsid w:val="007A5172"/>
    <w:rsid w:val="007A5A0D"/>
    <w:rsid w:val="007A5CCB"/>
    <w:rsid w:val="007A69AB"/>
    <w:rsid w:val="007A7C22"/>
    <w:rsid w:val="007B0913"/>
    <w:rsid w:val="007B1953"/>
    <w:rsid w:val="007B1D62"/>
    <w:rsid w:val="007C015F"/>
    <w:rsid w:val="007C1493"/>
    <w:rsid w:val="007C28E3"/>
    <w:rsid w:val="007C42D8"/>
    <w:rsid w:val="007C549A"/>
    <w:rsid w:val="007D0A22"/>
    <w:rsid w:val="007D12DF"/>
    <w:rsid w:val="007D177A"/>
    <w:rsid w:val="007D1D08"/>
    <w:rsid w:val="007D2264"/>
    <w:rsid w:val="007D27AF"/>
    <w:rsid w:val="007D2854"/>
    <w:rsid w:val="007D4D5E"/>
    <w:rsid w:val="007D685B"/>
    <w:rsid w:val="007E1873"/>
    <w:rsid w:val="007E1983"/>
    <w:rsid w:val="007E3F78"/>
    <w:rsid w:val="007E3FED"/>
    <w:rsid w:val="007E44A6"/>
    <w:rsid w:val="007E4C25"/>
    <w:rsid w:val="007E5423"/>
    <w:rsid w:val="007F2815"/>
    <w:rsid w:val="007F405F"/>
    <w:rsid w:val="007F45E8"/>
    <w:rsid w:val="007F5D58"/>
    <w:rsid w:val="007F76D7"/>
    <w:rsid w:val="007F7780"/>
    <w:rsid w:val="008121E8"/>
    <w:rsid w:val="008139FD"/>
    <w:rsid w:val="00813DC5"/>
    <w:rsid w:val="008143D0"/>
    <w:rsid w:val="0081650B"/>
    <w:rsid w:val="00820279"/>
    <w:rsid w:val="00821C02"/>
    <w:rsid w:val="00823CB2"/>
    <w:rsid w:val="00826983"/>
    <w:rsid w:val="00827915"/>
    <w:rsid w:val="00830ED3"/>
    <w:rsid w:val="00830FC0"/>
    <w:rsid w:val="0083115C"/>
    <w:rsid w:val="008321EF"/>
    <w:rsid w:val="00834B09"/>
    <w:rsid w:val="00847543"/>
    <w:rsid w:val="00851A5A"/>
    <w:rsid w:val="00851AC7"/>
    <w:rsid w:val="00853A15"/>
    <w:rsid w:val="00863125"/>
    <w:rsid w:val="00864E25"/>
    <w:rsid w:val="00866E52"/>
    <w:rsid w:val="00867AD3"/>
    <w:rsid w:val="00870832"/>
    <w:rsid w:val="008754B4"/>
    <w:rsid w:val="00875852"/>
    <w:rsid w:val="0087590C"/>
    <w:rsid w:val="008833DB"/>
    <w:rsid w:val="008834AA"/>
    <w:rsid w:val="00884F72"/>
    <w:rsid w:val="008903FE"/>
    <w:rsid w:val="008932F8"/>
    <w:rsid w:val="00893F0C"/>
    <w:rsid w:val="008946D2"/>
    <w:rsid w:val="008A0229"/>
    <w:rsid w:val="008A17FC"/>
    <w:rsid w:val="008A4039"/>
    <w:rsid w:val="008A447C"/>
    <w:rsid w:val="008A4C4A"/>
    <w:rsid w:val="008A4DEF"/>
    <w:rsid w:val="008A73E9"/>
    <w:rsid w:val="008B08CD"/>
    <w:rsid w:val="008B24A1"/>
    <w:rsid w:val="008B2A36"/>
    <w:rsid w:val="008B42F4"/>
    <w:rsid w:val="008B4FB5"/>
    <w:rsid w:val="008C0515"/>
    <w:rsid w:val="008C2FE8"/>
    <w:rsid w:val="008C3790"/>
    <w:rsid w:val="008C57FF"/>
    <w:rsid w:val="008C666B"/>
    <w:rsid w:val="008C79C7"/>
    <w:rsid w:val="008D4BAA"/>
    <w:rsid w:val="008D775D"/>
    <w:rsid w:val="008D78C1"/>
    <w:rsid w:val="008E0BCA"/>
    <w:rsid w:val="008E1000"/>
    <w:rsid w:val="008E13BA"/>
    <w:rsid w:val="008E1FEF"/>
    <w:rsid w:val="008E2185"/>
    <w:rsid w:val="008E5102"/>
    <w:rsid w:val="008E5A13"/>
    <w:rsid w:val="008F0238"/>
    <w:rsid w:val="008F0FA9"/>
    <w:rsid w:val="008F4C0C"/>
    <w:rsid w:val="009008AE"/>
    <w:rsid w:val="0090254C"/>
    <w:rsid w:val="009042AA"/>
    <w:rsid w:val="00905357"/>
    <w:rsid w:val="0090721E"/>
    <w:rsid w:val="00907438"/>
    <w:rsid w:val="009102B2"/>
    <w:rsid w:val="009145F1"/>
    <w:rsid w:val="0091462F"/>
    <w:rsid w:val="009174BF"/>
    <w:rsid w:val="00924382"/>
    <w:rsid w:val="00926CDB"/>
    <w:rsid w:val="0093058C"/>
    <w:rsid w:val="009352C4"/>
    <w:rsid w:val="00935400"/>
    <w:rsid w:val="0093549E"/>
    <w:rsid w:val="00937A16"/>
    <w:rsid w:val="00940EDB"/>
    <w:rsid w:val="00942FBC"/>
    <w:rsid w:val="009447CF"/>
    <w:rsid w:val="00944AD0"/>
    <w:rsid w:val="00944DC2"/>
    <w:rsid w:val="0094550A"/>
    <w:rsid w:val="00945809"/>
    <w:rsid w:val="00947082"/>
    <w:rsid w:val="009501DA"/>
    <w:rsid w:val="00957370"/>
    <w:rsid w:val="0095744D"/>
    <w:rsid w:val="0096342E"/>
    <w:rsid w:val="009644A0"/>
    <w:rsid w:val="009653A6"/>
    <w:rsid w:val="00967CA7"/>
    <w:rsid w:val="009730E1"/>
    <w:rsid w:val="00973ABA"/>
    <w:rsid w:val="00973DB9"/>
    <w:rsid w:val="00975865"/>
    <w:rsid w:val="00976BEC"/>
    <w:rsid w:val="00977B13"/>
    <w:rsid w:val="00977DE9"/>
    <w:rsid w:val="00986B13"/>
    <w:rsid w:val="00990D17"/>
    <w:rsid w:val="0099101E"/>
    <w:rsid w:val="0099369C"/>
    <w:rsid w:val="00993C7C"/>
    <w:rsid w:val="00995190"/>
    <w:rsid w:val="00996F8D"/>
    <w:rsid w:val="009A0751"/>
    <w:rsid w:val="009A0FF8"/>
    <w:rsid w:val="009A198E"/>
    <w:rsid w:val="009A3F47"/>
    <w:rsid w:val="009A4246"/>
    <w:rsid w:val="009A479D"/>
    <w:rsid w:val="009A7EF0"/>
    <w:rsid w:val="009B0736"/>
    <w:rsid w:val="009B0E8C"/>
    <w:rsid w:val="009B156B"/>
    <w:rsid w:val="009B2618"/>
    <w:rsid w:val="009B4FC4"/>
    <w:rsid w:val="009B7155"/>
    <w:rsid w:val="009B7854"/>
    <w:rsid w:val="009C28A7"/>
    <w:rsid w:val="009C4E58"/>
    <w:rsid w:val="009C5718"/>
    <w:rsid w:val="009C5B3B"/>
    <w:rsid w:val="009C5B4B"/>
    <w:rsid w:val="009D283B"/>
    <w:rsid w:val="009D2FDB"/>
    <w:rsid w:val="009D4DAA"/>
    <w:rsid w:val="009D5E71"/>
    <w:rsid w:val="009E1773"/>
    <w:rsid w:val="009E19C1"/>
    <w:rsid w:val="009E293B"/>
    <w:rsid w:val="009E305B"/>
    <w:rsid w:val="009E77FB"/>
    <w:rsid w:val="009F1454"/>
    <w:rsid w:val="009F2552"/>
    <w:rsid w:val="009F50CA"/>
    <w:rsid w:val="00A0170D"/>
    <w:rsid w:val="00A05B15"/>
    <w:rsid w:val="00A10794"/>
    <w:rsid w:val="00A12E34"/>
    <w:rsid w:val="00A14F81"/>
    <w:rsid w:val="00A17AE9"/>
    <w:rsid w:val="00A17E69"/>
    <w:rsid w:val="00A21C8A"/>
    <w:rsid w:val="00A22D1C"/>
    <w:rsid w:val="00A2427D"/>
    <w:rsid w:val="00A24630"/>
    <w:rsid w:val="00A27BA8"/>
    <w:rsid w:val="00A310ED"/>
    <w:rsid w:val="00A31324"/>
    <w:rsid w:val="00A3334E"/>
    <w:rsid w:val="00A355C3"/>
    <w:rsid w:val="00A369ED"/>
    <w:rsid w:val="00A37F1A"/>
    <w:rsid w:val="00A40371"/>
    <w:rsid w:val="00A407A2"/>
    <w:rsid w:val="00A41088"/>
    <w:rsid w:val="00A4214A"/>
    <w:rsid w:val="00A50D38"/>
    <w:rsid w:val="00A52E2B"/>
    <w:rsid w:val="00A53AE1"/>
    <w:rsid w:val="00A5596E"/>
    <w:rsid w:val="00A567A2"/>
    <w:rsid w:val="00A57B09"/>
    <w:rsid w:val="00A61983"/>
    <w:rsid w:val="00A65796"/>
    <w:rsid w:val="00A658F5"/>
    <w:rsid w:val="00A65AFD"/>
    <w:rsid w:val="00A7071A"/>
    <w:rsid w:val="00A714E0"/>
    <w:rsid w:val="00A714F2"/>
    <w:rsid w:val="00A74553"/>
    <w:rsid w:val="00A75720"/>
    <w:rsid w:val="00A75D15"/>
    <w:rsid w:val="00A76536"/>
    <w:rsid w:val="00A838F5"/>
    <w:rsid w:val="00A8471D"/>
    <w:rsid w:val="00A8674B"/>
    <w:rsid w:val="00A90F0A"/>
    <w:rsid w:val="00A91800"/>
    <w:rsid w:val="00A92F93"/>
    <w:rsid w:val="00A95F04"/>
    <w:rsid w:val="00AA293D"/>
    <w:rsid w:val="00AA4CF3"/>
    <w:rsid w:val="00AA6FFA"/>
    <w:rsid w:val="00AA70EF"/>
    <w:rsid w:val="00AB10C9"/>
    <w:rsid w:val="00AB1775"/>
    <w:rsid w:val="00AB2CB8"/>
    <w:rsid w:val="00AB2EFE"/>
    <w:rsid w:val="00AB552D"/>
    <w:rsid w:val="00AB79E4"/>
    <w:rsid w:val="00AC3E27"/>
    <w:rsid w:val="00AC4D80"/>
    <w:rsid w:val="00AC6B3E"/>
    <w:rsid w:val="00AC735E"/>
    <w:rsid w:val="00AD0B86"/>
    <w:rsid w:val="00AD1EB7"/>
    <w:rsid w:val="00AD2F3B"/>
    <w:rsid w:val="00AD3B49"/>
    <w:rsid w:val="00AD637C"/>
    <w:rsid w:val="00AE09EA"/>
    <w:rsid w:val="00AE0BE2"/>
    <w:rsid w:val="00AE5CB4"/>
    <w:rsid w:val="00AE63E0"/>
    <w:rsid w:val="00AF39AE"/>
    <w:rsid w:val="00AF4D25"/>
    <w:rsid w:val="00AF785A"/>
    <w:rsid w:val="00B016F4"/>
    <w:rsid w:val="00B07AD0"/>
    <w:rsid w:val="00B14019"/>
    <w:rsid w:val="00B175FB"/>
    <w:rsid w:val="00B17E40"/>
    <w:rsid w:val="00B21E7A"/>
    <w:rsid w:val="00B24E90"/>
    <w:rsid w:val="00B257DA"/>
    <w:rsid w:val="00B27FC7"/>
    <w:rsid w:val="00B31E0F"/>
    <w:rsid w:val="00B31EBA"/>
    <w:rsid w:val="00B330D1"/>
    <w:rsid w:val="00B36EE8"/>
    <w:rsid w:val="00B3781F"/>
    <w:rsid w:val="00B40C8F"/>
    <w:rsid w:val="00B43C7C"/>
    <w:rsid w:val="00B440A7"/>
    <w:rsid w:val="00B4580E"/>
    <w:rsid w:val="00B514E9"/>
    <w:rsid w:val="00B519EF"/>
    <w:rsid w:val="00B57B3E"/>
    <w:rsid w:val="00B57D38"/>
    <w:rsid w:val="00B602EB"/>
    <w:rsid w:val="00B614E6"/>
    <w:rsid w:val="00B619FF"/>
    <w:rsid w:val="00B64178"/>
    <w:rsid w:val="00B64CA1"/>
    <w:rsid w:val="00B666FF"/>
    <w:rsid w:val="00B67E76"/>
    <w:rsid w:val="00B750D6"/>
    <w:rsid w:val="00B75738"/>
    <w:rsid w:val="00B76E21"/>
    <w:rsid w:val="00B818DF"/>
    <w:rsid w:val="00B822EC"/>
    <w:rsid w:val="00B830A7"/>
    <w:rsid w:val="00B835CF"/>
    <w:rsid w:val="00B83613"/>
    <w:rsid w:val="00B839C8"/>
    <w:rsid w:val="00B8419E"/>
    <w:rsid w:val="00B860CD"/>
    <w:rsid w:val="00B91748"/>
    <w:rsid w:val="00B93983"/>
    <w:rsid w:val="00B93C2B"/>
    <w:rsid w:val="00B95262"/>
    <w:rsid w:val="00BA678D"/>
    <w:rsid w:val="00BA7160"/>
    <w:rsid w:val="00BB3271"/>
    <w:rsid w:val="00BB49F6"/>
    <w:rsid w:val="00BB4BC1"/>
    <w:rsid w:val="00BB4D38"/>
    <w:rsid w:val="00BB7891"/>
    <w:rsid w:val="00BC04A9"/>
    <w:rsid w:val="00BC0F00"/>
    <w:rsid w:val="00BC39EB"/>
    <w:rsid w:val="00BC41BE"/>
    <w:rsid w:val="00BD1E9B"/>
    <w:rsid w:val="00BD410F"/>
    <w:rsid w:val="00BD5972"/>
    <w:rsid w:val="00BD7FF8"/>
    <w:rsid w:val="00BE0D20"/>
    <w:rsid w:val="00BE1380"/>
    <w:rsid w:val="00BE17F3"/>
    <w:rsid w:val="00BE3123"/>
    <w:rsid w:val="00BE6296"/>
    <w:rsid w:val="00BE66B6"/>
    <w:rsid w:val="00BE7836"/>
    <w:rsid w:val="00BF03FC"/>
    <w:rsid w:val="00BF2D25"/>
    <w:rsid w:val="00BF3FEC"/>
    <w:rsid w:val="00BF519F"/>
    <w:rsid w:val="00BF6E01"/>
    <w:rsid w:val="00C0016F"/>
    <w:rsid w:val="00C01059"/>
    <w:rsid w:val="00C05C9A"/>
    <w:rsid w:val="00C14110"/>
    <w:rsid w:val="00C152A0"/>
    <w:rsid w:val="00C153DC"/>
    <w:rsid w:val="00C15567"/>
    <w:rsid w:val="00C16F6B"/>
    <w:rsid w:val="00C20F72"/>
    <w:rsid w:val="00C264DB"/>
    <w:rsid w:val="00C265DD"/>
    <w:rsid w:val="00C27202"/>
    <w:rsid w:val="00C2758B"/>
    <w:rsid w:val="00C375BD"/>
    <w:rsid w:val="00C429F5"/>
    <w:rsid w:val="00C42BA6"/>
    <w:rsid w:val="00C43BAD"/>
    <w:rsid w:val="00C442A5"/>
    <w:rsid w:val="00C4619C"/>
    <w:rsid w:val="00C54A25"/>
    <w:rsid w:val="00C56250"/>
    <w:rsid w:val="00C56555"/>
    <w:rsid w:val="00C56952"/>
    <w:rsid w:val="00C56DB4"/>
    <w:rsid w:val="00C573C7"/>
    <w:rsid w:val="00C57447"/>
    <w:rsid w:val="00C60A0B"/>
    <w:rsid w:val="00C62839"/>
    <w:rsid w:val="00C64094"/>
    <w:rsid w:val="00C6462F"/>
    <w:rsid w:val="00C649CB"/>
    <w:rsid w:val="00C65B50"/>
    <w:rsid w:val="00C70FAB"/>
    <w:rsid w:val="00C714B4"/>
    <w:rsid w:val="00C74FD2"/>
    <w:rsid w:val="00C77F1C"/>
    <w:rsid w:val="00C83BEF"/>
    <w:rsid w:val="00C840DF"/>
    <w:rsid w:val="00C944E0"/>
    <w:rsid w:val="00C96C42"/>
    <w:rsid w:val="00CA0A67"/>
    <w:rsid w:val="00CA1C91"/>
    <w:rsid w:val="00CA3FC3"/>
    <w:rsid w:val="00CA4EDB"/>
    <w:rsid w:val="00CA54BD"/>
    <w:rsid w:val="00CB06A4"/>
    <w:rsid w:val="00CB5833"/>
    <w:rsid w:val="00CB6367"/>
    <w:rsid w:val="00CB6942"/>
    <w:rsid w:val="00CB7CF1"/>
    <w:rsid w:val="00CC019C"/>
    <w:rsid w:val="00CC3148"/>
    <w:rsid w:val="00CC4925"/>
    <w:rsid w:val="00CC5C17"/>
    <w:rsid w:val="00CC5DA4"/>
    <w:rsid w:val="00CC625A"/>
    <w:rsid w:val="00CD0E73"/>
    <w:rsid w:val="00CD10F2"/>
    <w:rsid w:val="00CD2F2D"/>
    <w:rsid w:val="00CD35C5"/>
    <w:rsid w:val="00CD67E6"/>
    <w:rsid w:val="00CE12E9"/>
    <w:rsid w:val="00CE3AD6"/>
    <w:rsid w:val="00CE63CF"/>
    <w:rsid w:val="00CF0FCE"/>
    <w:rsid w:val="00CF2484"/>
    <w:rsid w:val="00CF4E71"/>
    <w:rsid w:val="00CF78F2"/>
    <w:rsid w:val="00D007D1"/>
    <w:rsid w:val="00D06FFA"/>
    <w:rsid w:val="00D077C6"/>
    <w:rsid w:val="00D07D2F"/>
    <w:rsid w:val="00D1152E"/>
    <w:rsid w:val="00D12114"/>
    <w:rsid w:val="00D139A6"/>
    <w:rsid w:val="00D13D4B"/>
    <w:rsid w:val="00D17757"/>
    <w:rsid w:val="00D20702"/>
    <w:rsid w:val="00D2109A"/>
    <w:rsid w:val="00D267B4"/>
    <w:rsid w:val="00D30053"/>
    <w:rsid w:val="00D3154E"/>
    <w:rsid w:val="00D32786"/>
    <w:rsid w:val="00D33EE2"/>
    <w:rsid w:val="00D341EB"/>
    <w:rsid w:val="00D402E8"/>
    <w:rsid w:val="00D42070"/>
    <w:rsid w:val="00D428B4"/>
    <w:rsid w:val="00D42E72"/>
    <w:rsid w:val="00D43ED2"/>
    <w:rsid w:val="00D45283"/>
    <w:rsid w:val="00D524B1"/>
    <w:rsid w:val="00D52A9F"/>
    <w:rsid w:val="00D53857"/>
    <w:rsid w:val="00D542E5"/>
    <w:rsid w:val="00D5507C"/>
    <w:rsid w:val="00D562EC"/>
    <w:rsid w:val="00D56700"/>
    <w:rsid w:val="00D616DE"/>
    <w:rsid w:val="00D61E14"/>
    <w:rsid w:val="00D621D0"/>
    <w:rsid w:val="00D622A6"/>
    <w:rsid w:val="00D63986"/>
    <w:rsid w:val="00D63A10"/>
    <w:rsid w:val="00D656B7"/>
    <w:rsid w:val="00D65F1A"/>
    <w:rsid w:val="00D663CA"/>
    <w:rsid w:val="00D73B04"/>
    <w:rsid w:val="00D73C5B"/>
    <w:rsid w:val="00D75AC0"/>
    <w:rsid w:val="00D76BCE"/>
    <w:rsid w:val="00D84136"/>
    <w:rsid w:val="00D853A3"/>
    <w:rsid w:val="00D87959"/>
    <w:rsid w:val="00D90321"/>
    <w:rsid w:val="00D90519"/>
    <w:rsid w:val="00D90794"/>
    <w:rsid w:val="00D92BF5"/>
    <w:rsid w:val="00DA0D8A"/>
    <w:rsid w:val="00DA2C29"/>
    <w:rsid w:val="00DA2FE3"/>
    <w:rsid w:val="00DA33E1"/>
    <w:rsid w:val="00DA4039"/>
    <w:rsid w:val="00DA42E4"/>
    <w:rsid w:val="00DA5A26"/>
    <w:rsid w:val="00DA5EEE"/>
    <w:rsid w:val="00DB1B9D"/>
    <w:rsid w:val="00DB4B51"/>
    <w:rsid w:val="00DB540F"/>
    <w:rsid w:val="00DB64F4"/>
    <w:rsid w:val="00DC245D"/>
    <w:rsid w:val="00DC3D81"/>
    <w:rsid w:val="00DC6B5E"/>
    <w:rsid w:val="00DD261C"/>
    <w:rsid w:val="00DD45EC"/>
    <w:rsid w:val="00DD4C39"/>
    <w:rsid w:val="00DD4FE1"/>
    <w:rsid w:val="00DD5636"/>
    <w:rsid w:val="00DD6FA3"/>
    <w:rsid w:val="00DD742E"/>
    <w:rsid w:val="00DE1243"/>
    <w:rsid w:val="00DE2467"/>
    <w:rsid w:val="00DE4170"/>
    <w:rsid w:val="00DE53C3"/>
    <w:rsid w:val="00DE5850"/>
    <w:rsid w:val="00DE7772"/>
    <w:rsid w:val="00DE7863"/>
    <w:rsid w:val="00DE7C75"/>
    <w:rsid w:val="00E00D1C"/>
    <w:rsid w:val="00E011D4"/>
    <w:rsid w:val="00E018E6"/>
    <w:rsid w:val="00E031B5"/>
    <w:rsid w:val="00E04167"/>
    <w:rsid w:val="00E067B4"/>
    <w:rsid w:val="00E06EB0"/>
    <w:rsid w:val="00E120DE"/>
    <w:rsid w:val="00E16B24"/>
    <w:rsid w:val="00E17B30"/>
    <w:rsid w:val="00E21D53"/>
    <w:rsid w:val="00E22B70"/>
    <w:rsid w:val="00E24D1C"/>
    <w:rsid w:val="00E26197"/>
    <w:rsid w:val="00E26E44"/>
    <w:rsid w:val="00E359ED"/>
    <w:rsid w:val="00E35DFC"/>
    <w:rsid w:val="00E405AE"/>
    <w:rsid w:val="00E45439"/>
    <w:rsid w:val="00E46304"/>
    <w:rsid w:val="00E46714"/>
    <w:rsid w:val="00E56E10"/>
    <w:rsid w:val="00E6037A"/>
    <w:rsid w:val="00E60C8D"/>
    <w:rsid w:val="00E61189"/>
    <w:rsid w:val="00E624D7"/>
    <w:rsid w:val="00E62F0F"/>
    <w:rsid w:val="00E643AB"/>
    <w:rsid w:val="00E67560"/>
    <w:rsid w:val="00E84B57"/>
    <w:rsid w:val="00E90D8B"/>
    <w:rsid w:val="00E91492"/>
    <w:rsid w:val="00E9232E"/>
    <w:rsid w:val="00E92A2E"/>
    <w:rsid w:val="00E92C40"/>
    <w:rsid w:val="00E935FE"/>
    <w:rsid w:val="00E96436"/>
    <w:rsid w:val="00E96AB6"/>
    <w:rsid w:val="00E975E6"/>
    <w:rsid w:val="00EA3C96"/>
    <w:rsid w:val="00EA3F0E"/>
    <w:rsid w:val="00EA6612"/>
    <w:rsid w:val="00EB1EF8"/>
    <w:rsid w:val="00EB3B8E"/>
    <w:rsid w:val="00EB60A1"/>
    <w:rsid w:val="00EC0205"/>
    <w:rsid w:val="00EC37F6"/>
    <w:rsid w:val="00ED301C"/>
    <w:rsid w:val="00ED3A77"/>
    <w:rsid w:val="00ED40BE"/>
    <w:rsid w:val="00ED4BD6"/>
    <w:rsid w:val="00EE1E3E"/>
    <w:rsid w:val="00EE7A78"/>
    <w:rsid w:val="00EF294B"/>
    <w:rsid w:val="00EF2C80"/>
    <w:rsid w:val="00EF3131"/>
    <w:rsid w:val="00EF3716"/>
    <w:rsid w:val="00EF3849"/>
    <w:rsid w:val="00EF65B9"/>
    <w:rsid w:val="00F00684"/>
    <w:rsid w:val="00F00B08"/>
    <w:rsid w:val="00F12915"/>
    <w:rsid w:val="00F12EE1"/>
    <w:rsid w:val="00F15B57"/>
    <w:rsid w:val="00F1746B"/>
    <w:rsid w:val="00F21385"/>
    <w:rsid w:val="00F21A04"/>
    <w:rsid w:val="00F21A72"/>
    <w:rsid w:val="00F2265C"/>
    <w:rsid w:val="00F2326E"/>
    <w:rsid w:val="00F27E06"/>
    <w:rsid w:val="00F36658"/>
    <w:rsid w:val="00F46697"/>
    <w:rsid w:val="00F469A2"/>
    <w:rsid w:val="00F50AC2"/>
    <w:rsid w:val="00F5176A"/>
    <w:rsid w:val="00F5181A"/>
    <w:rsid w:val="00F55690"/>
    <w:rsid w:val="00F61922"/>
    <w:rsid w:val="00F62C5C"/>
    <w:rsid w:val="00F62F8B"/>
    <w:rsid w:val="00F6462A"/>
    <w:rsid w:val="00F70566"/>
    <w:rsid w:val="00F71AD5"/>
    <w:rsid w:val="00F77025"/>
    <w:rsid w:val="00F81546"/>
    <w:rsid w:val="00F81B02"/>
    <w:rsid w:val="00F823C9"/>
    <w:rsid w:val="00F8429B"/>
    <w:rsid w:val="00F84CA7"/>
    <w:rsid w:val="00F8690B"/>
    <w:rsid w:val="00F87341"/>
    <w:rsid w:val="00F875DC"/>
    <w:rsid w:val="00F87D33"/>
    <w:rsid w:val="00F952C9"/>
    <w:rsid w:val="00F95971"/>
    <w:rsid w:val="00FB1349"/>
    <w:rsid w:val="00FB2092"/>
    <w:rsid w:val="00FB4538"/>
    <w:rsid w:val="00FB7849"/>
    <w:rsid w:val="00FC119D"/>
    <w:rsid w:val="00FC1C9F"/>
    <w:rsid w:val="00FC3595"/>
    <w:rsid w:val="00FC630C"/>
    <w:rsid w:val="00FD037C"/>
    <w:rsid w:val="00FD0DA0"/>
    <w:rsid w:val="00FD443A"/>
    <w:rsid w:val="00FD4A98"/>
    <w:rsid w:val="00FD4D7B"/>
    <w:rsid w:val="00FD6ED2"/>
    <w:rsid w:val="00FE07FF"/>
    <w:rsid w:val="00FE0B3E"/>
    <w:rsid w:val="00FE1581"/>
    <w:rsid w:val="00FE23B5"/>
    <w:rsid w:val="00FF059E"/>
    <w:rsid w:val="00FF2EB8"/>
    <w:rsid w:val="00FF304B"/>
    <w:rsid w:val="00F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7AD9B"/>
  <w15:docId w15:val="{538F9307-15F5-415E-87B4-7F7A5D69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00"/>
      <w:ind w:left="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6C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6BA"/>
    <w:rPr>
      <w:color w:val="0563C1"/>
      <w:u w:val="single"/>
    </w:rPr>
  </w:style>
  <w:style w:type="paragraph" w:styleId="Header">
    <w:name w:val="header"/>
    <w:basedOn w:val="Normal"/>
    <w:link w:val="HeaderChar"/>
    <w:uiPriority w:val="99"/>
    <w:unhideWhenUsed/>
    <w:rsid w:val="00A27BA8"/>
    <w:pPr>
      <w:tabs>
        <w:tab w:val="center" w:pos="4680"/>
        <w:tab w:val="right" w:pos="9360"/>
      </w:tabs>
    </w:pPr>
  </w:style>
  <w:style w:type="character" w:customStyle="1" w:styleId="HeaderChar">
    <w:name w:val="Header Char"/>
    <w:basedOn w:val="DefaultParagraphFont"/>
    <w:link w:val="Header"/>
    <w:uiPriority w:val="99"/>
    <w:rsid w:val="00A27BA8"/>
    <w:rPr>
      <w:rFonts w:ascii="Times New Roman" w:eastAsia="Times New Roman" w:hAnsi="Times New Roman" w:cs="Times New Roman"/>
      <w:lang w:val="vi"/>
    </w:rPr>
  </w:style>
  <w:style w:type="paragraph" w:styleId="Footer">
    <w:name w:val="footer"/>
    <w:basedOn w:val="Normal"/>
    <w:link w:val="FooterChar"/>
    <w:uiPriority w:val="99"/>
    <w:unhideWhenUsed/>
    <w:rsid w:val="00A27BA8"/>
    <w:pPr>
      <w:tabs>
        <w:tab w:val="center" w:pos="4680"/>
        <w:tab w:val="right" w:pos="9360"/>
      </w:tabs>
    </w:pPr>
  </w:style>
  <w:style w:type="character" w:customStyle="1" w:styleId="FooterChar">
    <w:name w:val="Footer Char"/>
    <w:basedOn w:val="DefaultParagraphFont"/>
    <w:link w:val="Footer"/>
    <w:uiPriority w:val="99"/>
    <w:rsid w:val="00A27BA8"/>
    <w:rPr>
      <w:rFonts w:ascii="Times New Roman" w:eastAsia="Times New Roman" w:hAnsi="Times New Roman" w:cs="Times New Roman"/>
      <w:lang w:val="vi"/>
    </w:rPr>
  </w:style>
  <w:style w:type="paragraph" w:styleId="Revision">
    <w:name w:val="Revision"/>
    <w:hidden/>
    <w:uiPriority w:val="99"/>
    <w:semiHidden/>
    <w:rsid w:val="00A52E2B"/>
    <w:pPr>
      <w:widowControl/>
      <w:autoSpaceDE/>
      <w:autoSpaceDN/>
    </w:pPr>
    <w:rPr>
      <w:rFonts w:ascii="Times New Roman" w:eastAsia="Times New Roman" w:hAnsi="Times New Roman" w:cs="Times New Roman"/>
      <w:lang w:val="vi"/>
    </w:rPr>
  </w:style>
  <w:style w:type="paragraph" w:styleId="FootnoteText">
    <w:name w:val="footnote text"/>
    <w:basedOn w:val="Normal"/>
    <w:link w:val="FootnoteTextChar"/>
    <w:uiPriority w:val="99"/>
    <w:unhideWhenUsed/>
    <w:qFormat/>
    <w:rsid w:val="00783020"/>
    <w:rPr>
      <w:sz w:val="20"/>
      <w:szCs w:val="20"/>
    </w:rPr>
  </w:style>
  <w:style w:type="character" w:customStyle="1" w:styleId="FootnoteTextChar">
    <w:name w:val="Footnote Text Char"/>
    <w:basedOn w:val="DefaultParagraphFont"/>
    <w:link w:val="FootnoteText"/>
    <w:uiPriority w:val="99"/>
    <w:qFormat/>
    <w:rsid w:val="00783020"/>
    <w:rPr>
      <w:rFonts w:ascii="Times New Roman" w:eastAsia="Times New Roman" w:hAnsi="Times New Roman" w:cs="Times New Roman"/>
      <w:sz w:val="20"/>
      <w:szCs w:val="20"/>
      <w:lang w:val="vi"/>
    </w:rPr>
  </w:style>
  <w:style w:type="character" w:styleId="FootnoteReference">
    <w:name w:val="footnote reference"/>
    <w:basedOn w:val="DefaultParagraphFont"/>
    <w:link w:val="ftrefCharChar"/>
    <w:uiPriority w:val="99"/>
    <w:unhideWhenUsed/>
    <w:qFormat/>
    <w:rsid w:val="00783020"/>
    <w:rPr>
      <w:vertAlign w:val="superscript"/>
    </w:rPr>
  </w:style>
  <w:style w:type="paragraph" w:customStyle="1" w:styleId="noidung">
    <w:name w:val="noi dung"/>
    <w:basedOn w:val="Normal"/>
    <w:link w:val="noidungChar"/>
    <w:rsid w:val="00155ED0"/>
    <w:pPr>
      <w:tabs>
        <w:tab w:val="left" w:pos="4111"/>
      </w:tabs>
      <w:autoSpaceDE/>
      <w:autoSpaceDN/>
      <w:spacing w:before="40" w:after="40" w:line="300" w:lineRule="exact"/>
      <w:ind w:firstLine="425"/>
      <w:jc w:val="both"/>
    </w:pPr>
    <w:rPr>
      <w:rFonts w:ascii=".VnCentury Schoolbook" w:eastAsia="MS Mincho" w:hAnsi=".VnCentury Schoolbook"/>
      <w:lang w:val="en-US"/>
    </w:rPr>
  </w:style>
  <w:style w:type="character" w:customStyle="1" w:styleId="noidungChar">
    <w:name w:val="noi dung Char"/>
    <w:link w:val="noidung"/>
    <w:rsid w:val="00155ED0"/>
    <w:rPr>
      <w:rFonts w:ascii=".VnCentury Schoolbook" w:eastAsia="MS Mincho" w:hAnsi=".VnCentury Schoolbook" w:cs="Times New Roman"/>
    </w:rPr>
  </w:style>
  <w:style w:type="paragraph" w:customStyle="1" w:styleId="1body">
    <w:name w:val="1 body"/>
    <w:basedOn w:val="Normal"/>
    <w:qFormat/>
    <w:rsid w:val="00F8690B"/>
    <w:pPr>
      <w:widowControl/>
      <w:autoSpaceDE/>
      <w:autoSpaceDN/>
      <w:spacing w:before="120" w:after="120" w:line="288" w:lineRule="auto"/>
      <w:ind w:firstLine="567"/>
      <w:jc w:val="both"/>
    </w:pPr>
    <w:rPr>
      <w:sz w:val="26"/>
      <w:szCs w:val="26"/>
      <w:lang w:val="en-US"/>
    </w:rPr>
  </w:style>
  <w:style w:type="paragraph" w:customStyle="1" w:styleId="ftrefCharChar">
    <w:name w:val="ftref Char Char"/>
    <w:basedOn w:val="Normal"/>
    <w:link w:val="FootnoteReference"/>
    <w:uiPriority w:val="99"/>
    <w:rsid w:val="00791953"/>
    <w:pPr>
      <w:widowControl/>
      <w:autoSpaceDE/>
      <w:autoSpaceDN/>
      <w:spacing w:before="100" w:line="240" w:lineRule="exact"/>
    </w:pPr>
    <w:rPr>
      <w:rFonts w:asciiTheme="minorHAnsi" w:eastAsiaTheme="minorHAnsi" w:hAnsiTheme="minorHAnsi" w:cstheme="minorBidi"/>
      <w:vertAlign w:val="superscript"/>
      <w:lang w:val="en-US"/>
    </w:rPr>
  </w:style>
  <w:style w:type="paragraph" w:styleId="BalloonText">
    <w:name w:val="Balloon Text"/>
    <w:basedOn w:val="Normal"/>
    <w:link w:val="BalloonTextChar"/>
    <w:uiPriority w:val="99"/>
    <w:semiHidden/>
    <w:unhideWhenUsed/>
    <w:rsid w:val="008A4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039"/>
    <w:rPr>
      <w:rFonts w:ascii="Segoe UI" w:eastAsia="Times New Roman" w:hAnsi="Segoe UI" w:cs="Segoe UI"/>
      <w:sz w:val="18"/>
      <w:szCs w:val="18"/>
      <w:lang w:val="vi"/>
    </w:rPr>
  </w:style>
  <w:style w:type="paragraph" w:styleId="BodyText3">
    <w:name w:val="Body Text 3"/>
    <w:basedOn w:val="Normal"/>
    <w:link w:val="BodyText3Char"/>
    <w:uiPriority w:val="99"/>
    <w:semiHidden/>
    <w:unhideWhenUsed/>
    <w:rsid w:val="00665E41"/>
    <w:pPr>
      <w:spacing w:after="120"/>
    </w:pPr>
    <w:rPr>
      <w:sz w:val="16"/>
      <w:szCs w:val="16"/>
    </w:rPr>
  </w:style>
  <w:style w:type="character" w:customStyle="1" w:styleId="BodyText3Char">
    <w:name w:val="Body Text 3 Char"/>
    <w:basedOn w:val="DefaultParagraphFont"/>
    <w:link w:val="BodyText3"/>
    <w:uiPriority w:val="99"/>
    <w:semiHidden/>
    <w:rsid w:val="00665E41"/>
    <w:rPr>
      <w:rFonts w:ascii="Times New Roman" w:eastAsia="Times New Roman" w:hAnsi="Times New Roman" w:cs="Times New Roman"/>
      <w:sz w:val="16"/>
      <w:szCs w:val="16"/>
      <w:lang w:val="vi"/>
    </w:rPr>
  </w:style>
  <w:style w:type="character" w:customStyle="1" w:styleId="UnresolvedMention1">
    <w:name w:val="Unresolved Mention1"/>
    <w:basedOn w:val="DefaultParagraphFont"/>
    <w:uiPriority w:val="99"/>
    <w:semiHidden/>
    <w:unhideWhenUsed/>
    <w:rsid w:val="00907438"/>
    <w:rPr>
      <w:color w:val="605E5C"/>
      <w:shd w:val="clear" w:color="auto" w:fill="E1DFDD"/>
    </w:rPr>
  </w:style>
  <w:style w:type="character" w:customStyle="1" w:styleId="fontstyle01">
    <w:name w:val="fontstyle01"/>
    <w:rsid w:val="004B1E4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591699">
      <w:bodyDiv w:val="1"/>
      <w:marLeft w:val="0"/>
      <w:marRight w:val="0"/>
      <w:marTop w:val="0"/>
      <w:marBottom w:val="0"/>
      <w:divBdr>
        <w:top w:val="none" w:sz="0" w:space="0" w:color="auto"/>
        <w:left w:val="none" w:sz="0" w:space="0" w:color="auto"/>
        <w:bottom w:val="none" w:sz="0" w:space="0" w:color="auto"/>
        <w:right w:val="none" w:sz="0" w:space="0" w:color="auto"/>
      </w:divBdr>
      <w:divsChild>
        <w:div w:id="259681770">
          <w:marLeft w:val="0"/>
          <w:marRight w:val="0"/>
          <w:marTop w:val="0"/>
          <w:marBottom w:val="0"/>
          <w:divBdr>
            <w:top w:val="none" w:sz="0" w:space="0" w:color="auto"/>
            <w:left w:val="none" w:sz="0" w:space="0" w:color="auto"/>
            <w:bottom w:val="none" w:sz="0" w:space="0" w:color="auto"/>
            <w:right w:val="none" w:sz="0" w:space="0" w:color="auto"/>
          </w:divBdr>
          <w:divsChild>
            <w:div w:id="915674674">
              <w:marLeft w:val="750"/>
              <w:marRight w:val="0"/>
              <w:marTop w:val="0"/>
              <w:marBottom w:val="0"/>
              <w:divBdr>
                <w:top w:val="none" w:sz="0" w:space="0" w:color="auto"/>
                <w:left w:val="none" w:sz="0" w:space="0" w:color="auto"/>
                <w:bottom w:val="none" w:sz="0" w:space="0" w:color="auto"/>
                <w:right w:val="none" w:sz="0" w:space="0" w:color="auto"/>
              </w:divBdr>
              <w:divsChild>
                <w:div w:id="1172837616">
                  <w:marLeft w:val="0"/>
                  <w:marRight w:val="0"/>
                  <w:marTop w:val="0"/>
                  <w:marBottom w:val="0"/>
                  <w:divBdr>
                    <w:top w:val="none" w:sz="0" w:space="0" w:color="auto"/>
                    <w:left w:val="none" w:sz="0" w:space="0" w:color="auto"/>
                    <w:bottom w:val="none" w:sz="0" w:space="0" w:color="auto"/>
                    <w:right w:val="none" w:sz="0" w:space="0" w:color="auto"/>
                  </w:divBdr>
                  <w:divsChild>
                    <w:div w:id="1205479772">
                      <w:marLeft w:val="0"/>
                      <w:marRight w:val="0"/>
                      <w:marTop w:val="0"/>
                      <w:marBottom w:val="0"/>
                      <w:divBdr>
                        <w:top w:val="none" w:sz="0" w:space="0" w:color="auto"/>
                        <w:left w:val="none" w:sz="0" w:space="0" w:color="auto"/>
                        <w:bottom w:val="none" w:sz="0" w:space="0" w:color="auto"/>
                        <w:right w:val="none" w:sz="0" w:space="0" w:color="auto"/>
                      </w:divBdr>
                      <w:divsChild>
                        <w:div w:id="251210153">
                          <w:marLeft w:val="0"/>
                          <w:marRight w:val="0"/>
                          <w:marTop w:val="0"/>
                          <w:marBottom w:val="0"/>
                          <w:divBdr>
                            <w:top w:val="none" w:sz="0" w:space="0" w:color="auto"/>
                            <w:left w:val="none" w:sz="0" w:space="0" w:color="auto"/>
                            <w:bottom w:val="none" w:sz="0" w:space="0" w:color="auto"/>
                            <w:right w:val="none" w:sz="0" w:space="0" w:color="auto"/>
                          </w:divBdr>
                          <w:divsChild>
                            <w:div w:id="1464957404">
                              <w:marLeft w:val="0"/>
                              <w:marRight w:val="0"/>
                              <w:marTop w:val="0"/>
                              <w:marBottom w:val="0"/>
                              <w:divBdr>
                                <w:top w:val="none" w:sz="0" w:space="0" w:color="auto"/>
                                <w:left w:val="none" w:sz="0" w:space="0" w:color="auto"/>
                                <w:bottom w:val="none" w:sz="0" w:space="0" w:color="auto"/>
                                <w:right w:val="none" w:sz="0" w:space="0" w:color="auto"/>
                              </w:divBdr>
                              <w:divsChild>
                                <w:div w:id="1466318744">
                                  <w:marLeft w:val="0"/>
                                  <w:marRight w:val="0"/>
                                  <w:marTop w:val="0"/>
                                  <w:marBottom w:val="0"/>
                                  <w:divBdr>
                                    <w:top w:val="none" w:sz="0" w:space="0" w:color="auto"/>
                                    <w:left w:val="none" w:sz="0" w:space="0" w:color="auto"/>
                                    <w:bottom w:val="none" w:sz="0" w:space="0" w:color="auto"/>
                                    <w:right w:val="none" w:sz="0" w:space="0" w:color="auto"/>
                                  </w:divBdr>
                                  <w:divsChild>
                                    <w:div w:id="1507399033">
                                      <w:marLeft w:val="0"/>
                                      <w:marRight w:val="0"/>
                                      <w:marTop w:val="0"/>
                                      <w:marBottom w:val="0"/>
                                      <w:divBdr>
                                        <w:top w:val="none" w:sz="0" w:space="0" w:color="auto"/>
                                        <w:left w:val="none" w:sz="0" w:space="0" w:color="auto"/>
                                        <w:bottom w:val="none" w:sz="0" w:space="0" w:color="auto"/>
                                        <w:right w:val="none" w:sz="0" w:space="0" w:color="auto"/>
                                      </w:divBdr>
                                      <w:divsChild>
                                        <w:div w:id="1162817223">
                                          <w:marLeft w:val="0"/>
                                          <w:marRight w:val="0"/>
                                          <w:marTop w:val="0"/>
                                          <w:marBottom w:val="0"/>
                                          <w:divBdr>
                                            <w:top w:val="none" w:sz="0" w:space="0" w:color="auto"/>
                                            <w:left w:val="none" w:sz="0" w:space="0" w:color="auto"/>
                                            <w:bottom w:val="none" w:sz="0" w:space="0" w:color="auto"/>
                                            <w:right w:val="none" w:sz="0" w:space="0" w:color="auto"/>
                                          </w:divBdr>
                                          <w:divsChild>
                                            <w:div w:id="978262403">
                                              <w:marLeft w:val="0"/>
                                              <w:marRight w:val="0"/>
                                              <w:marTop w:val="0"/>
                                              <w:marBottom w:val="0"/>
                                              <w:divBdr>
                                                <w:top w:val="none" w:sz="0" w:space="0" w:color="auto"/>
                                                <w:left w:val="none" w:sz="0" w:space="0" w:color="auto"/>
                                                <w:bottom w:val="none" w:sz="0" w:space="0" w:color="auto"/>
                                                <w:right w:val="none" w:sz="0" w:space="0" w:color="auto"/>
                                              </w:divBdr>
                                              <w:divsChild>
                                                <w:div w:id="1685747949">
                                                  <w:marLeft w:val="0"/>
                                                  <w:marRight w:val="0"/>
                                                  <w:marTop w:val="0"/>
                                                  <w:marBottom w:val="0"/>
                                                  <w:divBdr>
                                                    <w:top w:val="none" w:sz="0" w:space="0" w:color="auto"/>
                                                    <w:left w:val="none" w:sz="0" w:space="0" w:color="auto"/>
                                                    <w:bottom w:val="none" w:sz="0" w:space="0" w:color="auto"/>
                                                    <w:right w:val="none" w:sz="0" w:space="0" w:color="auto"/>
                                                  </w:divBdr>
                                                  <w:divsChild>
                                                    <w:div w:id="5861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7444">
                                          <w:marLeft w:val="0"/>
                                          <w:marRight w:val="0"/>
                                          <w:marTop w:val="60"/>
                                          <w:marBottom w:val="0"/>
                                          <w:divBdr>
                                            <w:top w:val="none" w:sz="0" w:space="0" w:color="auto"/>
                                            <w:left w:val="none" w:sz="0" w:space="0" w:color="auto"/>
                                            <w:bottom w:val="none" w:sz="0" w:space="0" w:color="auto"/>
                                            <w:right w:val="none" w:sz="0" w:space="0" w:color="auto"/>
                                          </w:divBdr>
                                        </w:div>
                                        <w:div w:id="1145242623">
                                          <w:marLeft w:val="0"/>
                                          <w:marRight w:val="0"/>
                                          <w:marTop w:val="0"/>
                                          <w:marBottom w:val="0"/>
                                          <w:divBdr>
                                            <w:top w:val="none" w:sz="0" w:space="0" w:color="auto"/>
                                            <w:left w:val="none" w:sz="0" w:space="0" w:color="auto"/>
                                            <w:bottom w:val="none" w:sz="0" w:space="0" w:color="auto"/>
                                            <w:right w:val="none" w:sz="0" w:space="0" w:color="auto"/>
                                          </w:divBdr>
                                          <w:divsChild>
                                            <w:div w:id="2131238120">
                                              <w:marLeft w:val="0"/>
                                              <w:marRight w:val="60"/>
                                              <w:marTop w:val="0"/>
                                              <w:marBottom w:val="0"/>
                                              <w:divBdr>
                                                <w:top w:val="none" w:sz="0" w:space="0" w:color="auto"/>
                                                <w:left w:val="none" w:sz="0" w:space="0" w:color="auto"/>
                                                <w:bottom w:val="none" w:sz="0" w:space="0" w:color="auto"/>
                                                <w:right w:val="none" w:sz="0" w:space="0" w:color="auto"/>
                                              </w:divBdr>
                                              <w:divsChild>
                                                <w:div w:id="143350423">
                                                  <w:marLeft w:val="0"/>
                                                  <w:marRight w:val="0"/>
                                                  <w:marTop w:val="100"/>
                                                  <w:marBottom w:val="100"/>
                                                  <w:divBdr>
                                                    <w:top w:val="none" w:sz="0" w:space="0" w:color="auto"/>
                                                    <w:left w:val="none" w:sz="0" w:space="0" w:color="auto"/>
                                                    <w:bottom w:val="none" w:sz="0" w:space="0" w:color="auto"/>
                                                    <w:right w:val="none" w:sz="0" w:space="0" w:color="auto"/>
                                                  </w:divBdr>
                                                  <w:divsChild>
                                                    <w:div w:id="27880869">
                                                      <w:marLeft w:val="0"/>
                                                      <w:marRight w:val="0"/>
                                                      <w:marTop w:val="0"/>
                                                      <w:marBottom w:val="0"/>
                                                      <w:divBdr>
                                                        <w:top w:val="none" w:sz="0" w:space="0" w:color="auto"/>
                                                        <w:left w:val="none" w:sz="0" w:space="0" w:color="auto"/>
                                                        <w:bottom w:val="none" w:sz="0" w:space="0" w:color="auto"/>
                                                        <w:right w:val="none" w:sz="0" w:space="0" w:color="auto"/>
                                                      </w:divBdr>
                                                    </w:div>
                                                  </w:divsChild>
                                                </w:div>
                                                <w:div w:id="2040666974">
                                                  <w:marLeft w:val="60"/>
                                                  <w:marRight w:val="0"/>
                                                  <w:marTop w:val="0"/>
                                                  <w:marBottom w:val="30"/>
                                                  <w:divBdr>
                                                    <w:top w:val="none" w:sz="0" w:space="0" w:color="auto"/>
                                                    <w:left w:val="none" w:sz="0" w:space="0" w:color="auto"/>
                                                    <w:bottom w:val="none" w:sz="0" w:space="0" w:color="auto"/>
                                                    <w:right w:val="none" w:sz="0" w:space="0" w:color="auto"/>
                                                  </w:divBdr>
                                                </w:div>
                                              </w:divsChild>
                                            </w:div>
                                            <w:div w:id="1606186921">
                                              <w:marLeft w:val="0"/>
                                              <w:marRight w:val="0"/>
                                              <w:marTop w:val="0"/>
                                              <w:marBottom w:val="0"/>
                                              <w:divBdr>
                                                <w:top w:val="none" w:sz="0" w:space="0" w:color="auto"/>
                                                <w:left w:val="none" w:sz="0" w:space="0" w:color="auto"/>
                                                <w:bottom w:val="none" w:sz="0" w:space="0" w:color="auto"/>
                                                <w:right w:val="none" w:sz="0" w:space="0" w:color="auto"/>
                                              </w:divBdr>
                                              <w:divsChild>
                                                <w:div w:id="1157110885">
                                                  <w:marLeft w:val="0"/>
                                                  <w:marRight w:val="0"/>
                                                  <w:marTop w:val="0"/>
                                                  <w:marBottom w:val="0"/>
                                                  <w:divBdr>
                                                    <w:top w:val="none" w:sz="0" w:space="0" w:color="auto"/>
                                                    <w:left w:val="none" w:sz="0" w:space="0" w:color="auto"/>
                                                    <w:bottom w:val="none" w:sz="0" w:space="0" w:color="auto"/>
                                                    <w:right w:val="none" w:sz="0" w:space="0" w:color="auto"/>
                                                  </w:divBdr>
                                                  <w:divsChild>
                                                    <w:div w:id="382756392">
                                                      <w:marLeft w:val="0"/>
                                                      <w:marRight w:val="0"/>
                                                      <w:marTop w:val="0"/>
                                                      <w:marBottom w:val="0"/>
                                                      <w:divBdr>
                                                        <w:top w:val="none" w:sz="0" w:space="0" w:color="auto"/>
                                                        <w:left w:val="none" w:sz="0" w:space="0" w:color="auto"/>
                                                        <w:bottom w:val="none" w:sz="0" w:space="0" w:color="auto"/>
                                                        <w:right w:val="none" w:sz="0" w:space="0" w:color="auto"/>
                                                      </w:divBdr>
                                                      <w:divsChild>
                                                        <w:div w:id="324087136">
                                                          <w:marLeft w:val="105"/>
                                                          <w:marRight w:val="105"/>
                                                          <w:marTop w:val="90"/>
                                                          <w:marBottom w:val="150"/>
                                                          <w:divBdr>
                                                            <w:top w:val="none" w:sz="0" w:space="0" w:color="auto"/>
                                                            <w:left w:val="none" w:sz="0" w:space="0" w:color="auto"/>
                                                            <w:bottom w:val="none" w:sz="0" w:space="0" w:color="auto"/>
                                                            <w:right w:val="none" w:sz="0" w:space="0" w:color="auto"/>
                                                          </w:divBdr>
                                                        </w:div>
                                                        <w:div w:id="1666208003">
                                                          <w:marLeft w:val="105"/>
                                                          <w:marRight w:val="105"/>
                                                          <w:marTop w:val="90"/>
                                                          <w:marBottom w:val="150"/>
                                                          <w:divBdr>
                                                            <w:top w:val="none" w:sz="0" w:space="0" w:color="auto"/>
                                                            <w:left w:val="none" w:sz="0" w:space="0" w:color="auto"/>
                                                            <w:bottom w:val="none" w:sz="0" w:space="0" w:color="auto"/>
                                                            <w:right w:val="none" w:sz="0" w:space="0" w:color="auto"/>
                                                          </w:divBdr>
                                                        </w:div>
                                                        <w:div w:id="90207427">
                                                          <w:marLeft w:val="105"/>
                                                          <w:marRight w:val="105"/>
                                                          <w:marTop w:val="90"/>
                                                          <w:marBottom w:val="150"/>
                                                          <w:divBdr>
                                                            <w:top w:val="none" w:sz="0" w:space="0" w:color="auto"/>
                                                            <w:left w:val="none" w:sz="0" w:space="0" w:color="auto"/>
                                                            <w:bottom w:val="none" w:sz="0" w:space="0" w:color="auto"/>
                                                            <w:right w:val="none" w:sz="0" w:space="0" w:color="auto"/>
                                                          </w:divBdr>
                                                        </w:div>
                                                        <w:div w:id="58865124">
                                                          <w:marLeft w:val="105"/>
                                                          <w:marRight w:val="105"/>
                                                          <w:marTop w:val="90"/>
                                                          <w:marBottom w:val="150"/>
                                                          <w:divBdr>
                                                            <w:top w:val="none" w:sz="0" w:space="0" w:color="auto"/>
                                                            <w:left w:val="none" w:sz="0" w:space="0" w:color="auto"/>
                                                            <w:bottom w:val="none" w:sz="0" w:space="0" w:color="auto"/>
                                                            <w:right w:val="none" w:sz="0" w:space="0" w:color="auto"/>
                                                          </w:divBdr>
                                                        </w:div>
                                                        <w:div w:id="350648730">
                                                          <w:marLeft w:val="105"/>
                                                          <w:marRight w:val="105"/>
                                                          <w:marTop w:val="90"/>
                                                          <w:marBottom w:val="150"/>
                                                          <w:divBdr>
                                                            <w:top w:val="none" w:sz="0" w:space="0" w:color="auto"/>
                                                            <w:left w:val="none" w:sz="0" w:space="0" w:color="auto"/>
                                                            <w:bottom w:val="none" w:sz="0" w:space="0" w:color="auto"/>
                                                            <w:right w:val="none" w:sz="0" w:space="0" w:color="auto"/>
                                                          </w:divBdr>
                                                        </w:div>
                                                        <w:div w:id="112905822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665331">
          <w:marLeft w:val="0"/>
          <w:marRight w:val="0"/>
          <w:marTop w:val="0"/>
          <w:marBottom w:val="0"/>
          <w:divBdr>
            <w:top w:val="none" w:sz="0" w:space="0" w:color="auto"/>
            <w:left w:val="none" w:sz="0" w:space="0" w:color="auto"/>
            <w:bottom w:val="none" w:sz="0" w:space="0" w:color="auto"/>
            <w:right w:val="none" w:sz="0" w:space="0" w:color="auto"/>
          </w:divBdr>
          <w:divsChild>
            <w:div w:id="988634986">
              <w:marLeft w:val="0"/>
              <w:marRight w:val="0"/>
              <w:marTop w:val="0"/>
              <w:marBottom w:val="0"/>
              <w:divBdr>
                <w:top w:val="none" w:sz="0" w:space="0" w:color="auto"/>
                <w:left w:val="none" w:sz="0" w:space="0" w:color="auto"/>
                <w:bottom w:val="none" w:sz="0" w:space="0" w:color="auto"/>
                <w:right w:val="none" w:sz="0" w:space="0" w:color="auto"/>
              </w:divBdr>
              <w:divsChild>
                <w:div w:id="1561013983">
                  <w:marLeft w:val="0"/>
                  <w:marRight w:val="0"/>
                  <w:marTop w:val="0"/>
                  <w:marBottom w:val="0"/>
                  <w:divBdr>
                    <w:top w:val="none" w:sz="0" w:space="0" w:color="auto"/>
                    <w:left w:val="none" w:sz="0" w:space="0" w:color="auto"/>
                    <w:bottom w:val="none" w:sz="0" w:space="0" w:color="auto"/>
                    <w:right w:val="none" w:sz="0" w:space="0" w:color="auto"/>
                  </w:divBdr>
                </w:div>
              </w:divsChild>
            </w:div>
            <w:div w:id="594629555">
              <w:marLeft w:val="750"/>
              <w:marRight w:val="0"/>
              <w:marTop w:val="0"/>
              <w:marBottom w:val="0"/>
              <w:divBdr>
                <w:top w:val="none" w:sz="0" w:space="0" w:color="auto"/>
                <w:left w:val="none" w:sz="0" w:space="0" w:color="auto"/>
                <w:bottom w:val="none" w:sz="0" w:space="0" w:color="auto"/>
                <w:right w:val="none" w:sz="0" w:space="0" w:color="auto"/>
              </w:divBdr>
              <w:divsChild>
                <w:div w:id="857156725">
                  <w:marLeft w:val="0"/>
                  <w:marRight w:val="0"/>
                  <w:marTop w:val="0"/>
                  <w:marBottom w:val="0"/>
                  <w:divBdr>
                    <w:top w:val="none" w:sz="0" w:space="0" w:color="auto"/>
                    <w:left w:val="none" w:sz="0" w:space="0" w:color="auto"/>
                    <w:bottom w:val="none" w:sz="0" w:space="0" w:color="auto"/>
                    <w:right w:val="none" w:sz="0" w:space="0" w:color="auto"/>
                  </w:divBdr>
                  <w:divsChild>
                    <w:div w:id="54862708">
                      <w:marLeft w:val="0"/>
                      <w:marRight w:val="0"/>
                      <w:marTop w:val="0"/>
                      <w:marBottom w:val="0"/>
                      <w:divBdr>
                        <w:top w:val="none" w:sz="0" w:space="0" w:color="auto"/>
                        <w:left w:val="none" w:sz="0" w:space="0" w:color="auto"/>
                        <w:bottom w:val="none" w:sz="0" w:space="0" w:color="auto"/>
                        <w:right w:val="none" w:sz="0" w:space="0" w:color="auto"/>
                      </w:divBdr>
                      <w:divsChild>
                        <w:div w:id="1843472143">
                          <w:marLeft w:val="0"/>
                          <w:marRight w:val="0"/>
                          <w:marTop w:val="0"/>
                          <w:marBottom w:val="0"/>
                          <w:divBdr>
                            <w:top w:val="none" w:sz="0" w:space="0" w:color="auto"/>
                            <w:left w:val="none" w:sz="0" w:space="0" w:color="auto"/>
                            <w:bottom w:val="none" w:sz="0" w:space="0" w:color="auto"/>
                            <w:right w:val="none" w:sz="0" w:space="0" w:color="auto"/>
                          </w:divBdr>
                          <w:divsChild>
                            <w:div w:id="5062183">
                              <w:marLeft w:val="0"/>
                              <w:marRight w:val="0"/>
                              <w:marTop w:val="0"/>
                              <w:marBottom w:val="0"/>
                              <w:divBdr>
                                <w:top w:val="none" w:sz="0" w:space="0" w:color="auto"/>
                                <w:left w:val="none" w:sz="0" w:space="0" w:color="auto"/>
                                <w:bottom w:val="none" w:sz="0" w:space="0" w:color="auto"/>
                                <w:right w:val="none" w:sz="0" w:space="0" w:color="auto"/>
                              </w:divBdr>
                              <w:divsChild>
                                <w:div w:id="1512332408">
                                  <w:marLeft w:val="0"/>
                                  <w:marRight w:val="0"/>
                                  <w:marTop w:val="0"/>
                                  <w:marBottom w:val="0"/>
                                  <w:divBdr>
                                    <w:top w:val="none" w:sz="0" w:space="0" w:color="auto"/>
                                    <w:left w:val="none" w:sz="0" w:space="0" w:color="auto"/>
                                    <w:bottom w:val="none" w:sz="0" w:space="0" w:color="auto"/>
                                    <w:right w:val="none" w:sz="0" w:space="0" w:color="auto"/>
                                  </w:divBdr>
                                  <w:divsChild>
                                    <w:div w:id="1342929180">
                                      <w:marLeft w:val="0"/>
                                      <w:marRight w:val="0"/>
                                      <w:marTop w:val="0"/>
                                      <w:marBottom w:val="0"/>
                                      <w:divBdr>
                                        <w:top w:val="none" w:sz="0" w:space="0" w:color="auto"/>
                                        <w:left w:val="none" w:sz="0" w:space="0" w:color="auto"/>
                                        <w:bottom w:val="none" w:sz="0" w:space="0" w:color="auto"/>
                                        <w:right w:val="none" w:sz="0" w:space="0" w:color="auto"/>
                                      </w:divBdr>
                                      <w:divsChild>
                                        <w:div w:id="404182271">
                                          <w:marLeft w:val="0"/>
                                          <w:marRight w:val="0"/>
                                          <w:marTop w:val="0"/>
                                          <w:marBottom w:val="0"/>
                                          <w:divBdr>
                                            <w:top w:val="none" w:sz="0" w:space="0" w:color="auto"/>
                                            <w:left w:val="none" w:sz="0" w:space="0" w:color="auto"/>
                                            <w:bottom w:val="none" w:sz="0" w:space="0" w:color="auto"/>
                                            <w:right w:val="none" w:sz="0" w:space="0" w:color="auto"/>
                                          </w:divBdr>
                                          <w:divsChild>
                                            <w:div w:id="747846549">
                                              <w:marLeft w:val="0"/>
                                              <w:marRight w:val="0"/>
                                              <w:marTop w:val="0"/>
                                              <w:marBottom w:val="0"/>
                                              <w:divBdr>
                                                <w:top w:val="none" w:sz="0" w:space="0" w:color="auto"/>
                                                <w:left w:val="none" w:sz="0" w:space="0" w:color="auto"/>
                                                <w:bottom w:val="none" w:sz="0" w:space="0" w:color="auto"/>
                                                <w:right w:val="none" w:sz="0" w:space="0" w:color="auto"/>
                                              </w:divBdr>
                                              <w:divsChild>
                                                <w:div w:id="56250561">
                                                  <w:marLeft w:val="0"/>
                                                  <w:marRight w:val="0"/>
                                                  <w:marTop w:val="0"/>
                                                  <w:marBottom w:val="0"/>
                                                  <w:divBdr>
                                                    <w:top w:val="none" w:sz="0" w:space="0" w:color="auto"/>
                                                    <w:left w:val="none" w:sz="0" w:space="0" w:color="auto"/>
                                                    <w:bottom w:val="none" w:sz="0" w:space="0" w:color="auto"/>
                                                    <w:right w:val="none" w:sz="0" w:space="0" w:color="auto"/>
                                                  </w:divBdr>
                                                  <w:divsChild>
                                                    <w:div w:id="674572971">
                                                      <w:marLeft w:val="0"/>
                                                      <w:marRight w:val="0"/>
                                                      <w:marTop w:val="0"/>
                                                      <w:marBottom w:val="0"/>
                                                      <w:divBdr>
                                                        <w:top w:val="none" w:sz="0" w:space="0" w:color="auto"/>
                                                        <w:left w:val="none" w:sz="0" w:space="0" w:color="auto"/>
                                                        <w:bottom w:val="none" w:sz="0" w:space="0" w:color="auto"/>
                                                        <w:right w:val="none" w:sz="0" w:space="0" w:color="auto"/>
                                                      </w:divBdr>
                                                      <w:divsChild>
                                                        <w:div w:id="1502696118">
                                                          <w:marLeft w:val="0"/>
                                                          <w:marRight w:val="0"/>
                                                          <w:marTop w:val="0"/>
                                                          <w:marBottom w:val="0"/>
                                                          <w:divBdr>
                                                            <w:top w:val="none" w:sz="0" w:space="0" w:color="auto"/>
                                                            <w:left w:val="none" w:sz="0" w:space="0" w:color="auto"/>
                                                            <w:bottom w:val="none" w:sz="0" w:space="0" w:color="auto"/>
                                                            <w:right w:val="none" w:sz="0" w:space="0" w:color="auto"/>
                                                          </w:divBdr>
                                                          <w:divsChild>
                                                            <w:div w:id="21059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5760">
                                              <w:marLeft w:val="0"/>
                                              <w:marRight w:val="0"/>
                                              <w:marTop w:val="0"/>
                                              <w:marBottom w:val="0"/>
                                              <w:divBdr>
                                                <w:top w:val="none" w:sz="0" w:space="0" w:color="auto"/>
                                                <w:left w:val="none" w:sz="0" w:space="0" w:color="auto"/>
                                                <w:bottom w:val="none" w:sz="0" w:space="0" w:color="auto"/>
                                                <w:right w:val="none" w:sz="0" w:space="0" w:color="auto"/>
                                              </w:divBdr>
                                              <w:divsChild>
                                                <w:div w:id="2130776405">
                                                  <w:marLeft w:val="0"/>
                                                  <w:marRight w:val="0"/>
                                                  <w:marTop w:val="0"/>
                                                  <w:marBottom w:val="0"/>
                                                  <w:divBdr>
                                                    <w:top w:val="none" w:sz="0" w:space="0" w:color="auto"/>
                                                    <w:left w:val="none" w:sz="0" w:space="0" w:color="auto"/>
                                                    <w:bottom w:val="none" w:sz="0" w:space="0" w:color="auto"/>
                                                    <w:right w:val="none" w:sz="0" w:space="0" w:color="auto"/>
                                                  </w:divBdr>
                                                  <w:divsChild>
                                                    <w:div w:id="1182276543">
                                                      <w:marLeft w:val="0"/>
                                                      <w:marRight w:val="0"/>
                                                      <w:marTop w:val="0"/>
                                                      <w:marBottom w:val="0"/>
                                                      <w:divBdr>
                                                        <w:top w:val="none" w:sz="0" w:space="0" w:color="auto"/>
                                                        <w:left w:val="none" w:sz="0" w:space="0" w:color="auto"/>
                                                        <w:bottom w:val="none" w:sz="0" w:space="0" w:color="auto"/>
                                                        <w:right w:val="none" w:sz="0" w:space="0" w:color="auto"/>
                                                      </w:divBdr>
                                                      <w:divsChild>
                                                        <w:div w:id="2117407820">
                                                          <w:marLeft w:val="0"/>
                                                          <w:marRight w:val="0"/>
                                                          <w:marTop w:val="0"/>
                                                          <w:marBottom w:val="0"/>
                                                          <w:divBdr>
                                                            <w:top w:val="none" w:sz="0" w:space="0" w:color="auto"/>
                                                            <w:left w:val="none" w:sz="0" w:space="0" w:color="auto"/>
                                                            <w:bottom w:val="none" w:sz="0" w:space="0" w:color="auto"/>
                                                            <w:right w:val="none" w:sz="0" w:space="0" w:color="auto"/>
                                                          </w:divBdr>
                                                          <w:divsChild>
                                                            <w:div w:id="1497651412">
                                                              <w:marLeft w:val="105"/>
                                                              <w:marRight w:val="105"/>
                                                              <w:marTop w:val="90"/>
                                                              <w:marBottom w:val="150"/>
                                                              <w:divBdr>
                                                                <w:top w:val="none" w:sz="0" w:space="0" w:color="auto"/>
                                                                <w:left w:val="none" w:sz="0" w:space="0" w:color="auto"/>
                                                                <w:bottom w:val="none" w:sz="0" w:space="0" w:color="auto"/>
                                                                <w:right w:val="none" w:sz="0" w:space="0" w:color="auto"/>
                                                              </w:divBdr>
                                                            </w:div>
                                                            <w:div w:id="1408071304">
                                                              <w:marLeft w:val="105"/>
                                                              <w:marRight w:val="105"/>
                                                              <w:marTop w:val="90"/>
                                                              <w:marBottom w:val="150"/>
                                                              <w:divBdr>
                                                                <w:top w:val="none" w:sz="0" w:space="0" w:color="auto"/>
                                                                <w:left w:val="none" w:sz="0" w:space="0" w:color="auto"/>
                                                                <w:bottom w:val="none" w:sz="0" w:space="0" w:color="auto"/>
                                                                <w:right w:val="none" w:sz="0" w:space="0" w:color="auto"/>
                                                              </w:divBdr>
                                                            </w:div>
                                                            <w:div w:id="1672752571">
                                                              <w:marLeft w:val="105"/>
                                                              <w:marRight w:val="105"/>
                                                              <w:marTop w:val="90"/>
                                                              <w:marBottom w:val="150"/>
                                                              <w:divBdr>
                                                                <w:top w:val="none" w:sz="0" w:space="0" w:color="auto"/>
                                                                <w:left w:val="none" w:sz="0" w:space="0" w:color="auto"/>
                                                                <w:bottom w:val="none" w:sz="0" w:space="0" w:color="auto"/>
                                                                <w:right w:val="none" w:sz="0" w:space="0" w:color="auto"/>
                                                              </w:divBdr>
                                                            </w:div>
                                                            <w:div w:id="1814591987">
                                                              <w:marLeft w:val="105"/>
                                                              <w:marRight w:val="105"/>
                                                              <w:marTop w:val="90"/>
                                                              <w:marBottom w:val="150"/>
                                                              <w:divBdr>
                                                                <w:top w:val="none" w:sz="0" w:space="0" w:color="auto"/>
                                                                <w:left w:val="none" w:sz="0" w:space="0" w:color="auto"/>
                                                                <w:bottom w:val="none" w:sz="0" w:space="0" w:color="auto"/>
                                                                <w:right w:val="none" w:sz="0" w:space="0" w:color="auto"/>
                                                              </w:divBdr>
                                                            </w:div>
                                                            <w:div w:id="2132746721">
                                                              <w:marLeft w:val="105"/>
                                                              <w:marRight w:val="105"/>
                                                              <w:marTop w:val="90"/>
                                                              <w:marBottom w:val="150"/>
                                                              <w:divBdr>
                                                                <w:top w:val="none" w:sz="0" w:space="0" w:color="auto"/>
                                                                <w:left w:val="none" w:sz="0" w:space="0" w:color="auto"/>
                                                                <w:bottom w:val="none" w:sz="0" w:space="0" w:color="auto"/>
                                                                <w:right w:val="none" w:sz="0" w:space="0" w:color="auto"/>
                                                              </w:divBdr>
                                                            </w:div>
                                                            <w:div w:id="11790043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344589">
          <w:marLeft w:val="0"/>
          <w:marRight w:val="0"/>
          <w:marTop w:val="0"/>
          <w:marBottom w:val="0"/>
          <w:divBdr>
            <w:top w:val="none" w:sz="0" w:space="0" w:color="auto"/>
            <w:left w:val="none" w:sz="0" w:space="0" w:color="auto"/>
            <w:bottom w:val="none" w:sz="0" w:space="0" w:color="auto"/>
            <w:right w:val="none" w:sz="0" w:space="0" w:color="auto"/>
          </w:divBdr>
          <w:divsChild>
            <w:div w:id="206334519">
              <w:marLeft w:val="750"/>
              <w:marRight w:val="0"/>
              <w:marTop w:val="0"/>
              <w:marBottom w:val="0"/>
              <w:divBdr>
                <w:top w:val="none" w:sz="0" w:space="0" w:color="auto"/>
                <w:left w:val="none" w:sz="0" w:space="0" w:color="auto"/>
                <w:bottom w:val="none" w:sz="0" w:space="0" w:color="auto"/>
                <w:right w:val="none" w:sz="0" w:space="0" w:color="auto"/>
              </w:divBdr>
              <w:divsChild>
                <w:div w:id="826898040">
                  <w:marLeft w:val="0"/>
                  <w:marRight w:val="0"/>
                  <w:marTop w:val="0"/>
                  <w:marBottom w:val="0"/>
                  <w:divBdr>
                    <w:top w:val="none" w:sz="0" w:space="0" w:color="auto"/>
                    <w:left w:val="none" w:sz="0" w:space="0" w:color="auto"/>
                    <w:bottom w:val="none" w:sz="0" w:space="0" w:color="auto"/>
                    <w:right w:val="none" w:sz="0" w:space="0" w:color="auto"/>
                  </w:divBdr>
                  <w:divsChild>
                    <w:div w:id="2099669641">
                      <w:marLeft w:val="0"/>
                      <w:marRight w:val="0"/>
                      <w:marTop w:val="0"/>
                      <w:marBottom w:val="0"/>
                      <w:divBdr>
                        <w:top w:val="none" w:sz="0" w:space="0" w:color="auto"/>
                        <w:left w:val="none" w:sz="0" w:space="0" w:color="auto"/>
                        <w:bottom w:val="none" w:sz="0" w:space="0" w:color="auto"/>
                        <w:right w:val="none" w:sz="0" w:space="0" w:color="auto"/>
                      </w:divBdr>
                      <w:divsChild>
                        <w:div w:id="382023403">
                          <w:marLeft w:val="0"/>
                          <w:marRight w:val="0"/>
                          <w:marTop w:val="0"/>
                          <w:marBottom w:val="0"/>
                          <w:divBdr>
                            <w:top w:val="none" w:sz="0" w:space="0" w:color="auto"/>
                            <w:left w:val="none" w:sz="0" w:space="0" w:color="auto"/>
                            <w:bottom w:val="none" w:sz="0" w:space="0" w:color="auto"/>
                            <w:right w:val="none" w:sz="0" w:space="0" w:color="auto"/>
                          </w:divBdr>
                          <w:divsChild>
                            <w:div w:id="319113558">
                              <w:marLeft w:val="0"/>
                              <w:marRight w:val="0"/>
                              <w:marTop w:val="0"/>
                              <w:marBottom w:val="0"/>
                              <w:divBdr>
                                <w:top w:val="none" w:sz="0" w:space="0" w:color="auto"/>
                                <w:left w:val="none" w:sz="0" w:space="0" w:color="auto"/>
                                <w:bottom w:val="none" w:sz="0" w:space="0" w:color="auto"/>
                                <w:right w:val="none" w:sz="0" w:space="0" w:color="auto"/>
                              </w:divBdr>
                              <w:divsChild>
                                <w:div w:id="413166079">
                                  <w:marLeft w:val="0"/>
                                  <w:marRight w:val="0"/>
                                  <w:marTop w:val="0"/>
                                  <w:marBottom w:val="0"/>
                                  <w:divBdr>
                                    <w:top w:val="none" w:sz="0" w:space="0" w:color="auto"/>
                                    <w:left w:val="none" w:sz="0" w:space="0" w:color="auto"/>
                                    <w:bottom w:val="none" w:sz="0" w:space="0" w:color="auto"/>
                                    <w:right w:val="none" w:sz="0" w:space="0" w:color="auto"/>
                                  </w:divBdr>
                                  <w:divsChild>
                                    <w:div w:id="1716545003">
                                      <w:marLeft w:val="0"/>
                                      <w:marRight w:val="0"/>
                                      <w:marTop w:val="0"/>
                                      <w:marBottom w:val="0"/>
                                      <w:divBdr>
                                        <w:top w:val="none" w:sz="0" w:space="0" w:color="auto"/>
                                        <w:left w:val="none" w:sz="0" w:space="0" w:color="auto"/>
                                        <w:bottom w:val="none" w:sz="0" w:space="0" w:color="auto"/>
                                        <w:right w:val="none" w:sz="0" w:space="0" w:color="auto"/>
                                      </w:divBdr>
                                      <w:divsChild>
                                        <w:div w:id="202211103">
                                          <w:marLeft w:val="0"/>
                                          <w:marRight w:val="0"/>
                                          <w:marTop w:val="0"/>
                                          <w:marBottom w:val="0"/>
                                          <w:divBdr>
                                            <w:top w:val="none" w:sz="0" w:space="0" w:color="auto"/>
                                            <w:left w:val="none" w:sz="0" w:space="0" w:color="auto"/>
                                            <w:bottom w:val="none" w:sz="0" w:space="0" w:color="auto"/>
                                            <w:right w:val="none" w:sz="0" w:space="0" w:color="auto"/>
                                          </w:divBdr>
                                          <w:divsChild>
                                            <w:div w:id="783353330">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sChild>
                                                    <w:div w:id="1895962982">
                                                      <w:marLeft w:val="0"/>
                                                      <w:marRight w:val="0"/>
                                                      <w:marTop w:val="0"/>
                                                      <w:marBottom w:val="0"/>
                                                      <w:divBdr>
                                                        <w:top w:val="none" w:sz="0" w:space="0" w:color="auto"/>
                                                        <w:left w:val="none" w:sz="0" w:space="0" w:color="auto"/>
                                                        <w:bottom w:val="none" w:sz="0" w:space="0" w:color="auto"/>
                                                        <w:right w:val="none" w:sz="0" w:space="0" w:color="auto"/>
                                                      </w:divBdr>
                                                      <w:divsChild>
                                                        <w:div w:id="1155607982">
                                                          <w:marLeft w:val="0"/>
                                                          <w:marRight w:val="0"/>
                                                          <w:marTop w:val="0"/>
                                                          <w:marBottom w:val="0"/>
                                                          <w:divBdr>
                                                            <w:top w:val="none" w:sz="0" w:space="0" w:color="auto"/>
                                                            <w:left w:val="none" w:sz="0" w:space="0" w:color="auto"/>
                                                            <w:bottom w:val="none" w:sz="0" w:space="0" w:color="auto"/>
                                                            <w:right w:val="none" w:sz="0" w:space="0" w:color="auto"/>
                                                          </w:divBdr>
                                                        </w:div>
                                                        <w:div w:id="19756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514F3-2DB6-4F5E-98D4-E289C413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TỔNG CỤC THỐNG KÊ</vt:lpstr>
    </vt:vector>
  </TitlesOfParts>
  <Company/>
  <LinksUpToDate>false</LinksUpToDate>
  <CharactersWithSpaces>17715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TỔNG CỤC THỐNG KÊ</dc:title>
  <dc:creator>noh SSIW</dc:creator>
  <cp:lastModifiedBy>Nguyễn Thị Thuấn</cp:lastModifiedBy>
  <cp:revision>6</cp:revision>
  <cp:lastPrinted>2026-01-21T09:30:00Z</cp:lastPrinted>
  <dcterms:created xsi:type="dcterms:W3CDTF">2026-01-22T08:29:00Z</dcterms:created>
  <dcterms:modified xsi:type="dcterms:W3CDTF">2026-02-02T04:16:00Z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 modified using iTextSharp™ 5.5.5 ©2000-2014 iText Group NV (AGPL-version)</vt:lpwstr>
  </property>
  <property fmtid="{D5CDD505-2E9C-101B-9397-08002B2CF9AE}" pid="6" name="GrammarlyDocumentId">
    <vt:lpwstr>dc98709d-c18f-4c68-aa81-4971c0b5eb6c</vt:lpwstr>
  </property>
</Properties>
</file>